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A27BD" w:rsidR="00B428AB" w:rsidP="00653F4D" w:rsidRDefault="00591AC0" w14:paraId="31C01450" w14:textId="5F85FCE5">
      <w:pPr>
        <w:rPr>
          <w:rFonts w:ascii="Aptos" w:hAnsi="Aptos" w:cs="Arial"/>
          <w:i/>
          <w:iCs/>
        </w:rPr>
      </w:pPr>
      <w:commentRangeStart w:id="0"/>
      <w:r w:rsidRPr="4223D647" w:rsidR="00591AC0">
        <w:rPr>
          <w:rStyle w:val="normaltextrun"/>
          <w:rFonts w:ascii="Aptos" w:hAnsi="Aptos" w:cs="Arial"/>
          <w:b w:val="1"/>
          <w:bCs w:val="1"/>
        </w:rPr>
        <w:t>Verifying</w:t>
      </w:r>
      <w:commentRangeEnd w:id="0"/>
      <w:r>
        <w:rPr>
          <w:rStyle w:val="CommentReference"/>
        </w:rPr>
        <w:commentReference w:id="0"/>
      </w:r>
      <w:r w:rsidRPr="4223D647" w:rsidR="00591AC0">
        <w:rPr>
          <w:rStyle w:val="normaltextrun"/>
          <w:rFonts w:ascii="Aptos" w:hAnsi="Aptos" w:cs="Arial"/>
          <w:b w:val="1"/>
          <w:bCs w:val="1"/>
        </w:rPr>
        <w:t xml:space="preserve"> your decisions</w:t>
      </w:r>
      <w:r w:rsidRPr="4223D647" w:rsidR="00B428AB">
        <w:rPr>
          <w:rStyle w:val="normaltextrun"/>
          <w:rFonts w:ascii="Aptos" w:hAnsi="Aptos" w:cs="Arial"/>
          <w:b w:val="1"/>
          <w:bCs w:val="1"/>
        </w:rPr>
        <w:t xml:space="preserve"> Example 3 – Paper based record: class-by-class </w:t>
      </w:r>
      <w:r w:rsidRPr="4223D647" w:rsidR="00B428AB">
        <w:rPr>
          <w:rStyle w:val="eop"/>
          <w:rFonts w:ascii="Aptos" w:hAnsi="Aptos" w:cs="Arial"/>
        </w:rPr>
        <w:t> </w:t>
      </w:r>
      <w:r w:rsidRPr="4223D647" w:rsidR="00B428AB">
        <w:rPr>
          <w:rFonts w:ascii="Aptos" w:hAnsi="Aptos" w:cs="Arial"/>
          <w:i w:val="1"/>
          <w:iCs w:val="1"/>
        </w:rPr>
        <w:t xml:space="preserve"> </w:t>
      </w:r>
    </w:p>
    <w:p w:rsidRPr="00BA27BD" w:rsidR="00B428AB" w:rsidP="00653F4D" w:rsidRDefault="00B428AB" w14:paraId="4C383B28" w14:textId="77777777">
      <w:pPr>
        <w:rPr>
          <w:rFonts w:ascii="Aptos" w:hAnsi="Aptos" w:cs="Arial"/>
          <w:b/>
          <w:bCs/>
        </w:rPr>
      </w:pPr>
      <w:r w:rsidRPr="00BA27BD">
        <w:rPr>
          <w:rFonts w:ascii="Aptos" w:hAnsi="Aptos" w:cs="Arial"/>
          <w:b/>
          <w:bCs/>
        </w:rPr>
        <w:t>Background</w:t>
      </w:r>
    </w:p>
    <w:p w:rsidRPr="00BA27BD" w:rsidR="00653F4D" w:rsidP="00653F4D" w:rsidRDefault="00653F4D" w14:paraId="0155F287" w14:textId="5AAC9003">
      <w:pPr>
        <w:rPr>
          <w:rFonts w:ascii="Aptos" w:hAnsi="Aptos" w:cs="Arial"/>
        </w:rPr>
      </w:pPr>
      <w:r w:rsidRPr="00BA27BD">
        <w:rPr>
          <w:rFonts w:ascii="Aptos" w:hAnsi="Aptos" w:cs="Arial"/>
        </w:rPr>
        <w:t xml:space="preserve">This is a clearly laid out </w:t>
      </w:r>
      <w:r w:rsidRPr="00BA27BD" w:rsidR="00591AC0">
        <w:rPr>
          <w:rFonts w:ascii="Aptos" w:hAnsi="Aptos" w:cs="Arial"/>
        </w:rPr>
        <w:t>learner</w:t>
      </w:r>
      <w:r w:rsidRPr="00BA27BD">
        <w:rPr>
          <w:rFonts w:ascii="Aptos" w:hAnsi="Aptos" w:cs="Arial"/>
        </w:rPr>
        <w:t>-by-</w:t>
      </w:r>
      <w:r w:rsidRPr="00BA27BD" w:rsidR="00591AC0">
        <w:rPr>
          <w:rFonts w:ascii="Aptos" w:hAnsi="Aptos" w:cs="Arial"/>
        </w:rPr>
        <w:t>learner</w:t>
      </w:r>
      <w:r w:rsidRPr="00BA27BD">
        <w:rPr>
          <w:rFonts w:ascii="Aptos" w:hAnsi="Aptos" w:cs="Arial"/>
        </w:rPr>
        <w:t xml:space="preserve"> record of the decision making, ordered on a class-by-class basis. The number of classes and </w:t>
      </w:r>
      <w:r w:rsidRPr="00BA27BD" w:rsidR="00591AC0">
        <w:rPr>
          <w:rFonts w:ascii="Aptos" w:hAnsi="Aptos" w:cs="Arial"/>
        </w:rPr>
        <w:t>learner</w:t>
      </w:r>
      <w:r w:rsidRPr="00BA27BD">
        <w:rPr>
          <w:rFonts w:ascii="Aptos" w:hAnsi="Aptos" w:cs="Arial"/>
        </w:rPr>
        <w:t>s included in the form have been reduced for the purposes of clarity.</w:t>
      </w:r>
    </w:p>
    <w:p w:rsidRPr="00BA27BD" w:rsidR="00653F4D" w:rsidP="00653F4D" w:rsidRDefault="00653F4D" w14:paraId="5945D1A0" w14:textId="24424978">
      <w:pPr>
        <w:rPr>
          <w:rFonts w:ascii="Aptos" w:hAnsi="Aptos" w:cs="Arial"/>
          <w:b/>
          <w:bCs/>
        </w:rPr>
      </w:pPr>
      <w:r w:rsidRPr="00BA27BD">
        <w:rPr>
          <w:rFonts w:ascii="Aptos" w:hAnsi="Aptos" w:cs="Arial"/>
          <w:b/>
          <w:bCs/>
        </w:rPr>
        <w:t>Good practice</w:t>
      </w:r>
    </w:p>
    <w:p w:rsidRPr="00BA27BD" w:rsidR="00653F4D" w:rsidP="00653F4D" w:rsidRDefault="00653F4D" w14:paraId="6687C3E3" w14:textId="77777777">
      <w:pPr>
        <w:pStyle w:val="bullet"/>
        <w:rPr>
          <w:rFonts w:ascii="Aptos" w:hAnsi="Aptos" w:cs="Arial" w:eastAsiaTheme="minorEastAsia"/>
        </w:rPr>
      </w:pPr>
      <w:r w:rsidRPr="00BA27BD">
        <w:rPr>
          <w:rFonts w:ascii="Aptos" w:hAnsi="Aptos" w:cs="Arial" w:eastAsiaTheme="minorEastAsia"/>
        </w:rPr>
        <w:t>This record of the meeting shows that decision-making is a process which happens throughout the year, as the number of the meeting and the date is part of the header.</w:t>
      </w:r>
    </w:p>
    <w:p w:rsidRPr="00BA27BD" w:rsidR="00653F4D" w:rsidP="444A775E" w:rsidRDefault="00653F4D" w14:paraId="0172BBD4" w14:textId="0CAF5207">
      <w:pPr>
        <w:pStyle w:val="bullet"/>
        <w:rPr>
          <w:rFonts w:ascii="Aptos" w:hAnsi="Aptos" w:eastAsia="" w:cs="Arial" w:eastAsiaTheme="minorEastAsia"/>
        </w:rPr>
      </w:pPr>
      <w:r w:rsidRPr="444A775E" w:rsidR="00653F4D">
        <w:rPr>
          <w:rFonts w:ascii="Aptos" w:hAnsi="Aptos" w:eastAsia="" w:cs="Arial" w:eastAsiaTheme="minorEastAsia"/>
        </w:rPr>
        <w:t>There is a straightforward colour code of green for assessment arrangements/</w:t>
      </w:r>
      <w:r w:rsidRPr="444A775E" w:rsidR="00591AC0">
        <w:rPr>
          <w:rFonts w:ascii="Aptos" w:hAnsi="Aptos" w:eastAsia="" w:cs="Arial" w:eastAsiaTheme="minorEastAsia"/>
        </w:rPr>
        <w:t>learner</w:t>
      </w:r>
      <w:r w:rsidRPr="444A775E" w:rsidR="00653F4D">
        <w:rPr>
          <w:rFonts w:ascii="Aptos" w:hAnsi="Aptos" w:eastAsia="" w:cs="Arial" w:eastAsiaTheme="minorEastAsia"/>
        </w:rPr>
        <w:t xml:space="preserve">s who are still being </w:t>
      </w:r>
      <w:r w:rsidRPr="444A775E" w:rsidR="00653F4D">
        <w:rPr>
          <w:rFonts w:ascii="Aptos" w:hAnsi="Aptos" w:eastAsia="" w:cs="Arial" w:eastAsiaTheme="minorEastAsia"/>
        </w:rPr>
        <w:t>monitored</w:t>
      </w:r>
      <w:r w:rsidRPr="444A775E" w:rsidR="00653F4D">
        <w:rPr>
          <w:rFonts w:ascii="Aptos" w:hAnsi="Aptos" w:eastAsia="" w:cs="Arial" w:eastAsiaTheme="minorEastAsia"/>
        </w:rPr>
        <w:t xml:space="preserve"> and black for ones that have been confirmed. Looking at the record of each meeting, the senior manager who is verifying</w:t>
      </w:r>
      <w:r w:rsidRPr="444A775E" w:rsidR="00653F4D">
        <w:rPr>
          <w:rFonts w:ascii="Aptos" w:hAnsi="Aptos" w:eastAsia="" w:cs="Arial" w:eastAsiaTheme="minorEastAsia"/>
        </w:rPr>
        <w:t xml:space="preserve"> would be able to easily track the decision-making for each </w:t>
      </w:r>
      <w:r w:rsidRPr="444A775E" w:rsidR="00591AC0">
        <w:rPr>
          <w:rFonts w:ascii="Aptos" w:hAnsi="Aptos" w:eastAsia="" w:cs="Arial" w:eastAsiaTheme="minorEastAsia"/>
        </w:rPr>
        <w:t>learner</w:t>
      </w:r>
      <w:r w:rsidRPr="444A775E" w:rsidR="00653F4D">
        <w:rPr>
          <w:rFonts w:ascii="Aptos" w:hAnsi="Aptos" w:eastAsia="" w:cs="Arial" w:eastAsiaTheme="minorEastAsia"/>
        </w:rPr>
        <w:t xml:space="preserve"> and see whether all follow up actions had been completed.</w:t>
      </w:r>
    </w:p>
    <w:p w:rsidRPr="00BA27BD" w:rsidR="00653F4D" w:rsidP="00653F4D" w:rsidRDefault="00653F4D" w14:paraId="299C57C2" w14:textId="6B33E159">
      <w:pPr>
        <w:pStyle w:val="bullet"/>
        <w:rPr>
          <w:rFonts w:ascii="Aptos" w:hAnsi="Aptos" w:cs="Arial" w:eastAsiaTheme="minorEastAsia"/>
        </w:rPr>
      </w:pPr>
      <w:r w:rsidRPr="00BA27BD">
        <w:rPr>
          <w:rFonts w:ascii="Aptos" w:hAnsi="Aptos" w:cs="Arial" w:eastAsiaTheme="minorEastAsia"/>
        </w:rPr>
        <w:t xml:space="preserve">It shows that the school is reviewing and discussing assessment arrangements for </w:t>
      </w:r>
      <w:r w:rsidRPr="00BA27BD" w:rsidR="00591AC0">
        <w:rPr>
          <w:rFonts w:ascii="Aptos" w:hAnsi="Aptos" w:cs="Arial" w:eastAsiaTheme="minorEastAsia"/>
        </w:rPr>
        <w:t>learner</w:t>
      </w:r>
      <w:r w:rsidRPr="00BA27BD">
        <w:rPr>
          <w:rFonts w:ascii="Aptos" w:hAnsi="Aptos" w:cs="Arial" w:eastAsiaTheme="minorEastAsia"/>
        </w:rPr>
        <w:t>s throughout their school journey, starting at S2, not just at senior phase. This shows that they are applying AAs, where appropriate to internal, as well as external assessments.</w:t>
      </w:r>
    </w:p>
    <w:p w:rsidRPr="00BA27BD" w:rsidR="00653F4D" w:rsidP="00653F4D" w:rsidRDefault="00653F4D" w14:paraId="6DDF799A" w14:textId="319A7FC3">
      <w:pPr>
        <w:pStyle w:val="bullet"/>
        <w:rPr>
          <w:rFonts w:ascii="Aptos" w:hAnsi="Aptos" w:cs="Arial" w:eastAsiaTheme="minorEastAsia"/>
        </w:rPr>
      </w:pPr>
      <w:r w:rsidRPr="00BA27BD">
        <w:rPr>
          <w:rFonts w:ascii="Aptos" w:hAnsi="Aptos" w:cs="Arial" w:eastAsiaTheme="minorEastAsia"/>
        </w:rPr>
        <w:t xml:space="preserve">It includes a note of non-AA requests such as EAL, so it is a comprehensive record of the needs of all </w:t>
      </w:r>
      <w:r w:rsidRPr="00BA27BD" w:rsidR="00591AC0">
        <w:rPr>
          <w:rFonts w:ascii="Aptos" w:hAnsi="Aptos" w:cs="Arial" w:eastAsiaTheme="minorEastAsia"/>
        </w:rPr>
        <w:t>learner</w:t>
      </w:r>
      <w:r w:rsidRPr="00BA27BD">
        <w:rPr>
          <w:rFonts w:ascii="Aptos" w:hAnsi="Aptos" w:cs="Arial" w:eastAsiaTheme="minorEastAsia"/>
        </w:rPr>
        <w:t>s.</w:t>
      </w:r>
    </w:p>
    <w:p w:rsidRPr="00BA27BD" w:rsidR="00653F4D" w:rsidP="00653F4D" w:rsidRDefault="00653F4D" w14:paraId="31490344" w14:textId="76CDF830">
      <w:pPr>
        <w:pStyle w:val="bullet"/>
        <w:rPr>
          <w:rFonts w:ascii="Aptos" w:hAnsi="Aptos" w:cs="Arial" w:eastAsiaTheme="minorEastAsia"/>
        </w:rPr>
      </w:pPr>
      <w:r w:rsidRPr="00BA27BD">
        <w:rPr>
          <w:rFonts w:ascii="Aptos" w:hAnsi="Aptos" w:cs="Arial" w:eastAsiaTheme="minorEastAsia"/>
        </w:rPr>
        <w:t xml:space="preserve">It includes observations about what the </w:t>
      </w:r>
      <w:r w:rsidRPr="00BA27BD" w:rsidR="00591AC0">
        <w:rPr>
          <w:rFonts w:ascii="Aptos" w:hAnsi="Aptos" w:cs="Arial" w:eastAsiaTheme="minorEastAsia"/>
        </w:rPr>
        <w:t>learner</w:t>
      </w:r>
      <w:r w:rsidRPr="00BA27BD">
        <w:rPr>
          <w:rFonts w:ascii="Aptos" w:hAnsi="Aptos" w:cs="Arial" w:eastAsiaTheme="minorEastAsia"/>
        </w:rPr>
        <w:t xml:space="preserve"> thinks about the proposed assessment arrangement.</w:t>
      </w:r>
    </w:p>
    <w:p w:rsidRPr="00BA27BD" w:rsidR="00653F4D" w:rsidP="00653F4D" w:rsidRDefault="00653F4D" w14:paraId="590F22BD" w14:textId="6AA78397">
      <w:pPr>
        <w:rPr>
          <w:rFonts w:ascii="Aptos" w:hAnsi="Aptos" w:cs="Arial"/>
          <w:b/>
          <w:bCs/>
        </w:rPr>
      </w:pPr>
      <w:r w:rsidRPr="00BA27BD">
        <w:rPr>
          <w:rFonts w:ascii="Aptos" w:hAnsi="Aptos" w:cs="Arial"/>
          <w:b/>
          <w:bCs/>
        </w:rPr>
        <w:t xml:space="preserve">How could you personalise this for your </w:t>
      </w:r>
      <w:r w:rsidRPr="00BA27BD" w:rsidR="00591AC0">
        <w:rPr>
          <w:rFonts w:ascii="Aptos" w:hAnsi="Aptos" w:cs="Arial"/>
          <w:b/>
          <w:bCs/>
        </w:rPr>
        <w:t>school</w:t>
      </w:r>
      <w:r w:rsidRPr="00BA27BD">
        <w:rPr>
          <w:rFonts w:ascii="Aptos" w:hAnsi="Aptos" w:cs="Arial"/>
          <w:b/>
          <w:bCs/>
        </w:rPr>
        <w:t>? </w:t>
      </w:r>
    </w:p>
    <w:p w:rsidRPr="00BA27BD" w:rsidR="00653F4D" w:rsidP="00653F4D" w:rsidRDefault="00653F4D" w14:paraId="34B4A11A" w14:textId="64A825B3">
      <w:pPr>
        <w:pStyle w:val="bullet"/>
        <w:rPr>
          <w:rFonts w:ascii="Aptos" w:hAnsi="Aptos" w:cs="Arial"/>
        </w:rPr>
      </w:pPr>
      <w:r w:rsidRPr="00BA27BD">
        <w:rPr>
          <w:rFonts w:ascii="Aptos" w:hAnsi="Aptos" w:cs="Arial" w:eastAsiaTheme="minorEastAsia"/>
        </w:rPr>
        <w:t xml:space="preserve">Could you amend this in any way to suit the size of your </w:t>
      </w:r>
      <w:r w:rsidRPr="00BA27BD" w:rsidR="00591AC0">
        <w:rPr>
          <w:rFonts w:ascii="Aptos" w:hAnsi="Aptos" w:cs="Arial" w:eastAsiaTheme="minorEastAsia"/>
        </w:rPr>
        <w:t>school</w:t>
      </w:r>
      <w:r w:rsidRPr="00BA27BD">
        <w:rPr>
          <w:rFonts w:ascii="Aptos" w:hAnsi="Aptos" w:cs="Arial" w:eastAsiaTheme="minorEastAsia"/>
        </w:rPr>
        <w:t>, the number of learners you have who require an assessment arrangement, and the way that you process your assessment arrangement requests, make decisions and follow up actions?</w:t>
      </w:r>
      <w:r w:rsidRPr="00BA27BD">
        <w:rPr>
          <w:rFonts w:ascii="Aptos" w:hAnsi="Aptos" w:cs="Arial"/>
        </w:rPr>
        <w:t> </w:t>
      </w:r>
    </w:p>
    <w:p w:rsidRPr="00BA27BD" w:rsidR="00B428AB" w:rsidP="00B428AB" w:rsidRDefault="00B428AB" w14:paraId="1344B890" w14:textId="77777777">
      <w:pPr>
        <w:pStyle w:val="bullet"/>
        <w:numPr>
          <w:ilvl w:val="0"/>
          <w:numId w:val="0"/>
        </w:numPr>
        <w:rPr>
          <w:rStyle w:val="normaltextrun"/>
          <w:rFonts w:ascii="Aptos" w:hAnsi="Aptos" w:cs="Calibri"/>
          <w:b/>
          <w:i/>
          <w:iCs/>
          <w:color w:val="000000"/>
          <w:shd w:val="clear" w:color="auto" w:fill="FFFFFF"/>
        </w:rPr>
      </w:pPr>
    </w:p>
    <w:p w:rsidRPr="00BA27BD" w:rsidR="00B428AB" w:rsidP="00B428AB" w:rsidRDefault="00B428AB" w14:paraId="276DC90E" w14:textId="5A05AB5F">
      <w:pPr>
        <w:pStyle w:val="bullet"/>
        <w:numPr>
          <w:ilvl w:val="0"/>
          <w:numId w:val="0"/>
        </w:numPr>
        <w:rPr>
          <w:rStyle w:val="eop"/>
          <w:rFonts w:ascii="Aptos" w:hAnsi="Aptos" w:cs="Arial"/>
          <w:color w:val="000000"/>
          <w:shd w:val="clear" w:color="auto" w:fill="FFFFFF"/>
        </w:rPr>
      </w:pPr>
      <w:r w:rsidRPr="00BA27BD">
        <w:rPr>
          <w:rStyle w:val="normaltextrun"/>
          <w:rFonts w:ascii="Aptos" w:hAnsi="Aptos" w:cs="Arial"/>
          <w:b/>
          <w:i/>
          <w:iCs/>
          <w:color w:val="000000"/>
          <w:shd w:val="clear" w:color="auto" w:fill="FFFFFF"/>
        </w:rPr>
        <w:t>Please note: the use of this resource</w:t>
      </w:r>
      <w:r w:rsidRPr="00BA27BD">
        <w:rPr>
          <w:rStyle w:val="normaltextrun"/>
          <w:rFonts w:cs="Arial"/>
          <w:b/>
          <w:i/>
          <w:iCs/>
          <w:color w:val="000000"/>
          <w:shd w:val="clear" w:color="auto" w:fill="FFFFFF"/>
        </w:rPr>
        <w:t> </w:t>
      </w:r>
      <w:r w:rsidRPr="00BA27BD">
        <w:rPr>
          <w:rStyle w:val="normaltextrun"/>
          <w:rFonts w:ascii="Aptos" w:hAnsi="Aptos" w:cs="Arial"/>
          <w:b/>
          <w:i/>
          <w:iCs/>
          <w:color w:val="000000"/>
          <w:shd w:val="clear" w:color="auto" w:fill="FFFFFF"/>
        </w:rPr>
        <w:t xml:space="preserve">is not a mandatory SQA requirement. </w:t>
      </w:r>
      <w:r w:rsidRPr="00BA27BD">
        <w:rPr>
          <w:rStyle w:val="normaltextrun"/>
          <w:rFonts w:ascii="Aptos" w:hAnsi="Aptos" w:cs="Arial"/>
          <w:i/>
          <w:iCs/>
          <w:color w:val="000000"/>
          <w:shd w:val="clear" w:color="auto" w:fill="FFFFFF"/>
        </w:rPr>
        <w:t xml:space="preserve">It is provided here for your information only, as an example of the way one </w:t>
      </w:r>
      <w:r w:rsidRPr="00BA27BD" w:rsidR="00591AC0">
        <w:rPr>
          <w:rStyle w:val="normaltextrun"/>
          <w:rFonts w:ascii="Aptos" w:hAnsi="Aptos" w:cs="Arial"/>
          <w:i/>
          <w:iCs/>
          <w:color w:val="000000"/>
          <w:shd w:val="clear" w:color="auto" w:fill="FFFFFF"/>
        </w:rPr>
        <w:t>school</w:t>
      </w:r>
      <w:r w:rsidRPr="00BA27BD">
        <w:rPr>
          <w:rStyle w:val="normaltextrun"/>
          <w:rFonts w:ascii="Aptos" w:hAnsi="Aptos" w:cs="Arial"/>
          <w:i/>
          <w:iCs/>
          <w:color w:val="000000"/>
          <w:shd w:val="clear" w:color="auto" w:fill="FFFFFF"/>
        </w:rPr>
        <w:t xml:space="preserve"> implements t</w:t>
      </w:r>
      <w:r w:rsidRPr="00BA27BD" w:rsidR="00591AC0">
        <w:rPr>
          <w:rStyle w:val="normaltextrun"/>
          <w:rFonts w:ascii="Aptos" w:hAnsi="Aptos" w:cs="Arial"/>
          <w:i/>
          <w:iCs/>
          <w:color w:val="000000"/>
          <w:shd w:val="clear" w:color="auto" w:fill="FFFFFF"/>
        </w:rPr>
        <w:t>his step in their</w:t>
      </w:r>
      <w:r w:rsidRPr="00BA27BD">
        <w:rPr>
          <w:rStyle w:val="normaltextrun"/>
          <w:rFonts w:ascii="Aptos" w:hAnsi="Aptos" w:cs="Arial"/>
          <w:i/>
          <w:iCs/>
          <w:color w:val="000000"/>
          <w:shd w:val="clear" w:color="auto" w:fill="FFFFFF"/>
        </w:rPr>
        <w:t xml:space="preserve"> AA procedures. If you would like to use this resource, please feel free to adapt it in any way that suits your </w:t>
      </w:r>
      <w:r w:rsidRPr="00BA27BD" w:rsidR="00591AC0">
        <w:rPr>
          <w:rStyle w:val="normaltextrun"/>
          <w:rFonts w:ascii="Aptos" w:hAnsi="Aptos" w:cs="Arial"/>
          <w:i/>
          <w:iCs/>
          <w:color w:val="000000"/>
          <w:shd w:val="clear" w:color="auto" w:fill="FFFFFF"/>
        </w:rPr>
        <w:t>school</w:t>
      </w:r>
      <w:r w:rsidRPr="00BA27BD">
        <w:rPr>
          <w:rStyle w:val="normaltextrun"/>
          <w:rFonts w:ascii="Aptos" w:hAnsi="Aptos" w:cs="Arial"/>
          <w:i/>
          <w:iCs/>
          <w:color w:val="000000"/>
          <w:shd w:val="clear" w:color="auto" w:fill="FFFFFF"/>
        </w:rPr>
        <w:t>.</w:t>
      </w:r>
      <w:r w:rsidRPr="00BA27BD">
        <w:rPr>
          <w:rStyle w:val="normaltextrun"/>
          <w:rFonts w:cs="Arial"/>
          <w:color w:val="000000"/>
          <w:shd w:val="clear" w:color="auto" w:fill="FFFFFF"/>
        </w:rPr>
        <w:t>  </w:t>
      </w:r>
      <w:r w:rsidRPr="00BA27BD">
        <w:rPr>
          <w:rStyle w:val="eop"/>
          <w:rFonts w:ascii="Aptos" w:hAnsi="Aptos" w:cs="Arial"/>
          <w:color w:val="000000"/>
          <w:shd w:val="clear" w:color="auto" w:fill="FFFFFF"/>
        </w:rPr>
        <w:t> </w:t>
      </w:r>
    </w:p>
    <w:p w:rsidRPr="00BA27BD" w:rsidR="00B428AB" w:rsidP="00B428AB" w:rsidRDefault="00B428AB" w14:paraId="32093CC9" w14:textId="77777777">
      <w:pPr>
        <w:pStyle w:val="bullet"/>
        <w:numPr>
          <w:ilvl w:val="0"/>
          <w:numId w:val="0"/>
        </w:numPr>
        <w:ind w:left="360"/>
        <w:rPr>
          <w:rFonts w:ascii="Aptos" w:hAnsi="Aptos" w:cs="Arial"/>
        </w:rPr>
      </w:pPr>
    </w:p>
    <w:p w:rsidRPr="00BA27BD" w:rsidR="00653F4D" w:rsidP="0000271B" w:rsidRDefault="00653F4D" w14:paraId="1D3B29A8" w14:textId="77777777">
      <w:pPr>
        <w:jc w:val="center"/>
        <w:rPr>
          <w:rFonts w:ascii="Aptos" w:hAnsi="Aptos"/>
          <w:b/>
          <w:sz w:val="28"/>
          <w:szCs w:val="28"/>
        </w:rPr>
      </w:pPr>
    </w:p>
    <w:p w:rsidRPr="00BA27BD" w:rsidR="00B428AB" w:rsidP="0000271B" w:rsidRDefault="00B428AB" w14:paraId="42DBB25A" w14:textId="77777777">
      <w:pPr>
        <w:jc w:val="center"/>
        <w:rPr>
          <w:rFonts w:ascii="Aptos" w:hAnsi="Aptos"/>
          <w:b/>
          <w:sz w:val="28"/>
          <w:szCs w:val="28"/>
        </w:rPr>
        <w:sectPr w:rsidRPr="00BA27BD" w:rsidR="00B428AB" w:rsidSect="0000271B">
          <w:pgSz w:w="11906" w:h="16838" w:orient="portrait"/>
          <w:pgMar w:top="567" w:right="567" w:bottom="567" w:left="567" w:header="708" w:footer="708" w:gutter="0"/>
          <w:cols w:space="708"/>
          <w:docGrid w:linePitch="360"/>
        </w:sectPr>
      </w:pPr>
    </w:p>
    <w:p w:rsidRPr="00BA27BD" w:rsidR="006020FF" w:rsidP="0000271B" w:rsidRDefault="0016021C" w14:paraId="2A5C91A8" w14:textId="0258B2ED">
      <w:pPr>
        <w:jc w:val="center"/>
        <w:rPr>
          <w:rFonts w:ascii="Aptos" w:hAnsi="Aptos"/>
          <w:b/>
          <w:sz w:val="28"/>
          <w:szCs w:val="28"/>
        </w:rPr>
      </w:pPr>
      <w:r w:rsidRPr="00BA27BD">
        <w:rPr>
          <w:rFonts w:ascii="Aptos" w:hAnsi="Aptos"/>
          <w:b/>
          <w:sz w:val="28"/>
          <w:szCs w:val="28"/>
        </w:rPr>
        <w:lastRenderedPageBreak/>
        <w:t xml:space="preserve">Record of </w:t>
      </w:r>
      <w:r w:rsidRPr="00BA27BD" w:rsidR="0000271B">
        <w:rPr>
          <w:rFonts w:ascii="Aptos" w:hAnsi="Aptos"/>
          <w:b/>
          <w:sz w:val="28"/>
          <w:szCs w:val="28"/>
        </w:rPr>
        <w:t>Assessment Arrangements</w:t>
      </w:r>
      <w:r w:rsidRPr="00BA27BD">
        <w:rPr>
          <w:rFonts w:ascii="Aptos" w:hAnsi="Aptos"/>
          <w:b/>
          <w:sz w:val="28"/>
          <w:szCs w:val="28"/>
        </w:rPr>
        <w:t xml:space="preserve"> Meeting (</w:t>
      </w:r>
      <w:r w:rsidRPr="00BA27BD" w:rsidR="00EC3F57">
        <w:rPr>
          <w:rFonts w:ascii="Aptos" w:hAnsi="Aptos"/>
          <w:b/>
          <w:sz w:val="28"/>
          <w:szCs w:val="28"/>
        </w:rPr>
        <w:t>mtg numbe</w:t>
      </w:r>
      <w:r w:rsidRPr="00BA27BD" w:rsidR="00992CF7">
        <w:rPr>
          <w:rFonts w:ascii="Aptos" w:hAnsi="Aptos"/>
          <w:b/>
          <w:sz w:val="28"/>
          <w:szCs w:val="28"/>
        </w:rPr>
        <w:t>r:</w:t>
      </w:r>
      <w:r w:rsidRPr="00BA27BD" w:rsidR="00EC3F57">
        <w:rPr>
          <w:rFonts w:ascii="Aptos" w:hAnsi="Aptos"/>
          <w:b/>
          <w:sz w:val="28"/>
          <w:szCs w:val="28"/>
        </w:rPr>
        <w:t xml:space="preserve"> </w:t>
      </w:r>
      <w:r w:rsidRPr="00BA27BD">
        <w:rPr>
          <w:rFonts w:ascii="Aptos" w:hAnsi="Aptos"/>
          <w:b/>
          <w:sz w:val="28"/>
          <w:szCs w:val="28"/>
        </w:rPr>
        <w:t>date)</w:t>
      </w:r>
    </w:p>
    <w:p w:rsidRPr="00BA27BD" w:rsidR="0041115E" w:rsidP="0016021C" w:rsidRDefault="008C6BB9" w14:paraId="17F9EED0" w14:textId="67EF2D7E">
      <w:pPr>
        <w:jc w:val="center"/>
        <w:rPr>
          <w:rFonts w:ascii="Aptos" w:hAnsi="Aptos"/>
          <w:b/>
          <w:sz w:val="28"/>
          <w:szCs w:val="28"/>
        </w:rPr>
      </w:pPr>
      <w:r w:rsidRPr="00BA27BD">
        <w:rPr>
          <w:rFonts w:ascii="Aptos" w:hAnsi="Aptos"/>
          <w:b/>
          <w:sz w:val="28"/>
          <w:szCs w:val="28"/>
        </w:rPr>
        <w:t xml:space="preserve">Confidential </w:t>
      </w:r>
    </w:p>
    <w:p w:rsidRPr="00D956D9" w:rsidR="0016021C" w:rsidP="0016021C" w:rsidRDefault="0016021C" w14:paraId="62F1A99C" w14:textId="202DC47D">
      <w:pPr>
        <w:rPr>
          <w:rFonts w:ascii="Aptos" w:hAnsi="Aptos"/>
          <w:b/>
          <w:color w:val="005E00"/>
          <w:sz w:val="24"/>
          <w:szCs w:val="24"/>
        </w:rPr>
      </w:pPr>
      <w:r w:rsidRPr="00D956D9">
        <w:rPr>
          <w:rFonts w:ascii="Aptos" w:hAnsi="Aptos"/>
          <w:b/>
          <w:color w:val="005E00"/>
          <w:sz w:val="24"/>
          <w:szCs w:val="24"/>
        </w:rPr>
        <w:t xml:space="preserve">For </w:t>
      </w:r>
      <w:r w:rsidRPr="00D956D9" w:rsidR="00591AC0">
        <w:rPr>
          <w:rFonts w:ascii="Aptos" w:hAnsi="Aptos"/>
          <w:b/>
          <w:color w:val="005E00"/>
          <w:sz w:val="24"/>
          <w:szCs w:val="24"/>
        </w:rPr>
        <w:t>learner</w:t>
      </w:r>
      <w:r w:rsidRPr="00D956D9" w:rsidR="00992CF7">
        <w:rPr>
          <w:rFonts w:ascii="Aptos" w:hAnsi="Aptos"/>
          <w:b/>
          <w:color w:val="005E00"/>
          <w:sz w:val="24"/>
          <w:szCs w:val="24"/>
        </w:rPr>
        <w:t>s who are</w:t>
      </w:r>
      <w:r w:rsidRPr="00D956D9">
        <w:rPr>
          <w:rFonts w:ascii="Aptos" w:hAnsi="Aptos"/>
          <w:b/>
          <w:color w:val="005E00"/>
          <w:sz w:val="24"/>
          <w:szCs w:val="24"/>
        </w:rPr>
        <w:t xml:space="preserve"> </w:t>
      </w:r>
      <w:r w:rsidRPr="00D956D9" w:rsidR="00EC3F57">
        <w:rPr>
          <w:rFonts w:ascii="Aptos" w:hAnsi="Aptos"/>
          <w:b/>
          <w:color w:val="005E00"/>
          <w:sz w:val="24"/>
          <w:szCs w:val="24"/>
        </w:rPr>
        <w:t>being</w:t>
      </w:r>
      <w:r w:rsidRPr="00D956D9">
        <w:rPr>
          <w:rFonts w:ascii="Aptos" w:hAnsi="Aptos"/>
          <w:b/>
          <w:color w:val="005E00"/>
          <w:sz w:val="24"/>
          <w:szCs w:val="24"/>
        </w:rPr>
        <w:t xml:space="preserve"> monitored</w:t>
      </w:r>
      <w:r w:rsidRPr="00D956D9" w:rsidR="00992CF7">
        <w:rPr>
          <w:rFonts w:ascii="Aptos" w:hAnsi="Aptos"/>
          <w:b/>
          <w:color w:val="005E00"/>
          <w:sz w:val="24"/>
          <w:szCs w:val="24"/>
        </w:rPr>
        <w:t>,</w:t>
      </w:r>
      <w:r w:rsidRPr="00D956D9">
        <w:rPr>
          <w:rFonts w:ascii="Aptos" w:hAnsi="Aptos"/>
          <w:b/>
          <w:color w:val="005E00"/>
          <w:sz w:val="24"/>
          <w:szCs w:val="24"/>
        </w:rPr>
        <w:t xml:space="preserve"> please observe during </w:t>
      </w:r>
      <w:r w:rsidRPr="00D956D9" w:rsidR="00EC3F57">
        <w:rPr>
          <w:rFonts w:ascii="Aptos" w:hAnsi="Aptos"/>
          <w:b/>
          <w:color w:val="005E00"/>
          <w:sz w:val="24"/>
          <w:szCs w:val="24"/>
        </w:rPr>
        <w:t>assessments</w:t>
      </w:r>
      <w:r w:rsidRPr="00D956D9">
        <w:rPr>
          <w:rFonts w:ascii="Aptos" w:hAnsi="Aptos"/>
          <w:b/>
          <w:color w:val="005E00"/>
          <w:sz w:val="24"/>
          <w:szCs w:val="24"/>
        </w:rPr>
        <w:t xml:space="preserve"> and if you think they are not showing their true ability</w:t>
      </w:r>
      <w:r w:rsidRPr="00D956D9" w:rsidR="000D6325">
        <w:rPr>
          <w:rFonts w:ascii="Aptos" w:hAnsi="Aptos"/>
          <w:b/>
          <w:color w:val="005E00"/>
          <w:sz w:val="24"/>
          <w:szCs w:val="24"/>
        </w:rPr>
        <w:t>,</w:t>
      </w:r>
      <w:r w:rsidRPr="00D956D9">
        <w:rPr>
          <w:rFonts w:ascii="Aptos" w:hAnsi="Aptos"/>
          <w:b/>
          <w:color w:val="005E00"/>
          <w:sz w:val="24"/>
          <w:szCs w:val="24"/>
        </w:rPr>
        <w:t xml:space="preserve"> let me know</w:t>
      </w:r>
      <w:r w:rsidRPr="00D956D9" w:rsidR="00EC3F57">
        <w:rPr>
          <w:rFonts w:ascii="Aptos" w:hAnsi="Aptos"/>
          <w:b/>
          <w:color w:val="005E00"/>
          <w:sz w:val="24"/>
          <w:szCs w:val="24"/>
        </w:rPr>
        <w:t xml:space="preserve">. </w:t>
      </w:r>
      <w:r w:rsidRPr="00D956D9" w:rsidR="000D6325">
        <w:rPr>
          <w:rFonts w:ascii="Aptos" w:hAnsi="Aptos"/>
          <w:b/>
          <w:color w:val="005E00"/>
          <w:sz w:val="24"/>
          <w:szCs w:val="24"/>
        </w:rPr>
        <w:t>Also, l</w:t>
      </w:r>
      <w:r w:rsidRPr="00D956D9" w:rsidR="00992CF7">
        <w:rPr>
          <w:rFonts w:ascii="Aptos" w:hAnsi="Aptos"/>
          <w:b/>
          <w:color w:val="005E00"/>
          <w:sz w:val="24"/>
          <w:szCs w:val="24"/>
        </w:rPr>
        <w:t xml:space="preserve">et me </w:t>
      </w:r>
      <w:r w:rsidRPr="00D956D9" w:rsidR="00186BEE">
        <w:rPr>
          <w:rFonts w:ascii="Aptos" w:hAnsi="Aptos"/>
          <w:b/>
          <w:i/>
          <w:iCs/>
          <w:color w:val="005E00"/>
          <w:sz w:val="24"/>
          <w:szCs w:val="24"/>
        </w:rPr>
        <w:t xml:space="preserve">(SfL PT) </w:t>
      </w:r>
      <w:r w:rsidRPr="00D956D9" w:rsidR="00992CF7">
        <w:rPr>
          <w:rFonts w:ascii="Aptos" w:hAnsi="Aptos"/>
          <w:b/>
          <w:color w:val="005E00"/>
          <w:sz w:val="24"/>
          <w:szCs w:val="24"/>
        </w:rPr>
        <w:t xml:space="preserve">know about any other </w:t>
      </w:r>
      <w:r w:rsidRPr="00D956D9" w:rsidR="00591AC0">
        <w:rPr>
          <w:rFonts w:ascii="Aptos" w:hAnsi="Aptos"/>
          <w:b/>
          <w:color w:val="005E00"/>
          <w:sz w:val="24"/>
          <w:szCs w:val="24"/>
        </w:rPr>
        <w:t>learner</w:t>
      </w:r>
      <w:r w:rsidRPr="00D956D9" w:rsidR="00992CF7">
        <w:rPr>
          <w:rFonts w:ascii="Aptos" w:hAnsi="Aptos"/>
          <w:b/>
          <w:color w:val="005E00"/>
          <w:sz w:val="24"/>
          <w:szCs w:val="24"/>
        </w:rPr>
        <w:t xml:space="preserve"> who </w:t>
      </w:r>
      <w:r w:rsidRPr="00D956D9" w:rsidR="000D6325">
        <w:rPr>
          <w:rFonts w:ascii="Aptos" w:hAnsi="Aptos"/>
          <w:b/>
          <w:color w:val="005E00"/>
          <w:sz w:val="24"/>
          <w:szCs w:val="24"/>
        </w:rPr>
        <w:t>is</w:t>
      </w:r>
      <w:r w:rsidRPr="00D956D9" w:rsidR="00992CF7">
        <w:rPr>
          <w:rFonts w:ascii="Aptos" w:hAnsi="Aptos"/>
          <w:b/>
          <w:color w:val="005E00"/>
          <w:sz w:val="24"/>
          <w:szCs w:val="24"/>
        </w:rPr>
        <w:t xml:space="preserve"> not on this list b</w:t>
      </w:r>
      <w:r w:rsidRPr="00D956D9" w:rsidR="000D6325">
        <w:rPr>
          <w:rFonts w:ascii="Aptos" w:hAnsi="Aptos"/>
          <w:b/>
          <w:color w:val="005E00"/>
          <w:sz w:val="24"/>
          <w:szCs w:val="24"/>
        </w:rPr>
        <w:t>u</w:t>
      </w:r>
      <w:r w:rsidRPr="00D956D9" w:rsidR="00992CF7">
        <w:rPr>
          <w:rFonts w:ascii="Aptos" w:hAnsi="Aptos"/>
          <w:b/>
          <w:color w:val="005E00"/>
          <w:sz w:val="24"/>
          <w:szCs w:val="24"/>
        </w:rPr>
        <w:t xml:space="preserve">t </w:t>
      </w:r>
      <w:r w:rsidRPr="00D956D9" w:rsidR="000D6325">
        <w:rPr>
          <w:rFonts w:ascii="Aptos" w:hAnsi="Aptos"/>
          <w:b/>
          <w:color w:val="005E00"/>
          <w:sz w:val="24"/>
          <w:szCs w:val="24"/>
        </w:rPr>
        <w:t xml:space="preserve">who you think </w:t>
      </w:r>
      <w:r w:rsidRPr="00D956D9" w:rsidR="00992CF7">
        <w:rPr>
          <w:rFonts w:ascii="Aptos" w:hAnsi="Aptos"/>
          <w:b/>
          <w:color w:val="005E00"/>
          <w:sz w:val="24"/>
          <w:szCs w:val="24"/>
        </w:rPr>
        <w:t xml:space="preserve">may require an AA. </w:t>
      </w:r>
    </w:p>
    <w:p w:rsidR="0016021C" w:rsidP="0016021C" w:rsidRDefault="0016021C" w14:paraId="0D4A9E02" w14:textId="32AF6D34">
      <w:pPr>
        <w:rPr>
          <w:rFonts w:ascii="Aptos" w:hAnsi="Aptos"/>
          <w:b/>
          <w:sz w:val="24"/>
          <w:szCs w:val="24"/>
        </w:rPr>
      </w:pPr>
      <w:r w:rsidRPr="00BA27BD">
        <w:rPr>
          <w:rFonts w:ascii="Aptos" w:hAnsi="Aptos"/>
          <w:b/>
          <w:sz w:val="24"/>
          <w:szCs w:val="24"/>
        </w:rPr>
        <w:t>Please keep this in a safe place and destroy earlier versions. PTs</w:t>
      </w:r>
      <w:r w:rsidRPr="00BA27BD" w:rsidR="00EC3F57">
        <w:rPr>
          <w:rFonts w:ascii="Aptos" w:hAnsi="Aptos"/>
          <w:b/>
          <w:sz w:val="24"/>
          <w:szCs w:val="24"/>
        </w:rPr>
        <w:t xml:space="preserve">: </w:t>
      </w:r>
      <w:r w:rsidRPr="00BA27BD">
        <w:rPr>
          <w:rFonts w:ascii="Aptos" w:hAnsi="Aptos"/>
          <w:b/>
          <w:sz w:val="24"/>
          <w:szCs w:val="24"/>
        </w:rPr>
        <w:t>please ensure there is a copy in your department’s SFL File.</w:t>
      </w:r>
    </w:p>
    <w:p w:rsidRPr="00BA27BD" w:rsidR="00D956D9" w:rsidP="0016021C" w:rsidRDefault="00D956D9" w14:paraId="60A77E0F" w14:textId="69580577">
      <w:pPr>
        <w:rPr>
          <w:rFonts w:ascii="Aptos" w:hAnsi="Aptos"/>
          <w:b/>
          <w:sz w:val="24"/>
          <w:szCs w:val="24"/>
        </w:rPr>
      </w:pPr>
      <w:r w:rsidRPr="00BA27BD">
        <w:rPr>
          <w:rFonts w:ascii="Aptos" w:hAnsi="Aptos"/>
          <w:b/>
          <w:bCs/>
          <w:sz w:val="24"/>
          <w:szCs w:val="24"/>
        </w:rPr>
        <w:t>Class 2M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066"/>
      </w:tblGrid>
      <w:tr w:rsidRPr="00BA27BD" w:rsidR="00D12EBD" w:rsidTr="006D6D80" w14:paraId="7CC99AF7" w14:textId="77777777">
        <w:tc>
          <w:tcPr>
            <w:tcW w:w="1696" w:type="dxa"/>
          </w:tcPr>
          <w:p w:rsidRPr="00D956D9" w:rsidR="00D12EBD" w:rsidP="006D6D80" w:rsidRDefault="5396C584" w14:paraId="20C18BC2" w14:textId="266CC940">
            <w:pPr>
              <w:rPr>
                <w:rFonts w:ascii="Aptos" w:hAnsi="Aptos"/>
                <w:color w:val="005E00"/>
                <w:sz w:val="24"/>
                <w:szCs w:val="24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FR</w:t>
            </w:r>
          </w:p>
        </w:tc>
        <w:tc>
          <w:tcPr>
            <w:tcW w:w="9066" w:type="dxa"/>
          </w:tcPr>
          <w:p w:rsidRPr="00D956D9" w:rsidR="00D12EBD" w:rsidP="74669501" w:rsidRDefault="5396C584" w14:paraId="3C1B4241" w14:textId="0118B848">
            <w:pPr>
              <w:rPr>
                <w:rFonts w:ascii="Aptos" w:hAnsi="Aptos"/>
                <w:color w:val="005E00"/>
                <w:sz w:val="24"/>
                <w:szCs w:val="24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</w:rPr>
              <w:t xml:space="preserve">May need a scribe…. See what </w:t>
            </w:r>
            <w:r w:rsidRPr="00D956D9" w:rsidR="62912EDF">
              <w:rPr>
                <w:rFonts w:ascii="Aptos" w:hAnsi="Aptos"/>
                <w:color w:val="005E00"/>
                <w:sz w:val="24"/>
                <w:szCs w:val="24"/>
              </w:rPr>
              <w:t xml:space="preserve">work is </w:t>
            </w: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like with ICT first</w:t>
            </w:r>
          </w:p>
        </w:tc>
      </w:tr>
      <w:tr w:rsidRPr="00BA27BD" w:rsidR="00D12EBD" w:rsidTr="006D6D80" w14:paraId="353A5C7D" w14:textId="77777777">
        <w:tc>
          <w:tcPr>
            <w:tcW w:w="1696" w:type="dxa"/>
          </w:tcPr>
          <w:p w:rsidRPr="00BA27BD" w:rsidR="00D12EBD" w:rsidP="006D6D80" w:rsidRDefault="5396C584" w14:paraId="5D4AF063" w14:textId="3611CCF7">
            <w:pPr>
              <w:rPr>
                <w:rFonts w:ascii="Aptos" w:hAnsi="Aptos"/>
                <w:color w:val="00B050"/>
                <w:sz w:val="24"/>
                <w:szCs w:val="24"/>
              </w:rPr>
            </w:pPr>
            <w:r w:rsidRPr="00BA27BD">
              <w:rPr>
                <w:rFonts w:ascii="Aptos" w:hAnsi="Aptos"/>
                <w:sz w:val="24"/>
                <w:szCs w:val="24"/>
              </w:rPr>
              <w:t>MA</w:t>
            </w:r>
          </w:p>
        </w:tc>
        <w:tc>
          <w:tcPr>
            <w:tcW w:w="9066" w:type="dxa"/>
          </w:tcPr>
          <w:p w:rsidRPr="00BA27BD" w:rsidR="00D12EBD" w:rsidP="74669501" w:rsidRDefault="5396C584" w14:paraId="1EF4ED25" w14:textId="1741A9F9">
            <w:pPr>
              <w:rPr>
                <w:rFonts w:ascii="Aptos" w:hAnsi="Aptos"/>
                <w:sz w:val="24"/>
                <w:szCs w:val="24"/>
              </w:rPr>
            </w:pPr>
            <w:r w:rsidRPr="00BA27BD">
              <w:rPr>
                <w:rFonts w:ascii="Aptos" w:hAnsi="Aptos"/>
                <w:sz w:val="24"/>
                <w:szCs w:val="24"/>
              </w:rPr>
              <w:t>Overlay yellow, Reader</w:t>
            </w:r>
          </w:p>
        </w:tc>
      </w:tr>
    </w:tbl>
    <w:p w:rsidR="00D956D9" w:rsidP="00D956D9" w:rsidRDefault="00D956D9" w14:paraId="6E65CCE8" w14:textId="77777777">
      <w:pPr>
        <w:pStyle w:val="NoSpacing"/>
      </w:pPr>
    </w:p>
    <w:p w:rsidR="00D956D9" w:rsidRDefault="00D956D9" w14:paraId="27AD86D8" w14:textId="0F313909">
      <w:r w:rsidRPr="00BA27BD">
        <w:rPr>
          <w:rFonts w:ascii="Aptos" w:hAnsi="Aptos"/>
          <w:b/>
          <w:bCs/>
          <w:sz w:val="24"/>
          <w:szCs w:val="24"/>
        </w:rPr>
        <w:t>Class 3F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066"/>
      </w:tblGrid>
      <w:tr w:rsidRPr="00BA27BD" w:rsidR="00D12EBD" w:rsidTr="4CC73669" w14:paraId="2A9DAAA5" w14:textId="77777777">
        <w:tc>
          <w:tcPr>
            <w:tcW w:w="1696" w:type="dxa"/>
            <w:tcMar/>
          </w:tcPr>
          <w:p w:rsidRPr="00D956D9" w:rsidR="00D12EBD" w:rsidP="006D6D80" w:rsidRDefault="5396C584" w14:paraId="091FE044" w14:textId="5D00A036">
            <w:pPr>
              <w:rPr>
                <w:rFonts w:ascii="Aptos" w:hAnsi="Aptos"/>
                <w:color w:val="005E00"/>
                <w:sz w:val="24"/>
                <w:szCs w:val="24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GS</w:t>
            </w:r>
          </w:p>
        </w:tc>
        <w:tc>
          <w:tcPr>
            <w:tcW w:w="9066" w:type="dxa"/>
            <w:tcMar/>
          </w:tcPr>
          <w:p w:rsidRPr="00BA27BD" w:rsidR="00D12EBD" w:rsidP="74669501" w:rsidRDefault="00186BEE" w14:paraId="26EB4408" w14:textId="33154EB4">
            <w:pPr>
              <w:rPr>
                <w:rFonts w:ascii="Aptos" w:hAnsi="Aptos"/>
                <w:sz w:val="24"/>
                <w:szCs w:val="24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</w:rPr>
              <w:t xml:space="preserve">Monitor use of </w:t>
            </w:r>
            <w:r w:rsidRPr="00D956D9" w:rsidR="5396C584">
              <w:rPr>
                <w:rFonts w:ascii="Aptos" w:hAnsi="Aptos"/>
                <w:color w:val="005E00"/>
                <w:sz w:val="24"/>
                <w:szCs w:val="24"/>
              </w:rPr>
              <w:t>ET (and/or would she benefit from a reader?)</w:t>
            </w:r>
          </w:p>
        </w:tc>
      </w:tr>
      <w:tr w:rsidRPr="00BA27BD" w:rsidR="00D12EBD" w:rsidTr="4CC73669" w14:paraId="6E53CBA9" w14:textId="77777777">
        <w:tc>
          <w:tcPr>
            <w:tcW w:w="1696" w:type="dxa"/>
            <w:tcMar/>
          </w:tcPr>
          <w:p w:rsidRPr="00D956D9" w:rsidR="00D12EBD" w:rsidP="006D6D80" w:rsidRDefault="5396C584" w14:paraId="7DA83735" w14:textId="68B8EBB3">
            <w:pPr>
              <w:rPr>
                <w:rFonts w:ascii="Aptos" w:hAnsi="Aptos"/>
                <w:color w:val="005E00"/>
                <w:sz w:val="24"/>
                <w:szCs w:val="24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PN</w:t>
            </w:r>
          </w:p>
        </w:tc>
        <w:tc>
          <w:tcPr>
            <w:tcW w:w="9066" w:type="dxa"/>
            <w:tcMar/>
          </w:tcPr>
          <w:p w:rsidRPr="00BA27BD" w:rsidR="00D12EBD" w:rsidP="4CC73669" w:rsidRDefault="5396C584" w14:paraId="395AE018" w14:textId="63CB7393" w14:noSpellErr="1">
            <w:pPr>
              <w:rPr>
                <w:rFonts w:ascii="Aptos" w:hAnsi="Aptos"/>
                <w:color w:val="026918" w:themeColor="accent3" w:themeTint="FF" w:themeShade="BF"/>
                <w:sz w:val="24"/>
                <w:szCs w:val="24"/>
              </w:rPr>
            </w:pPr>
            <w:r w:rsidRPr="4CC73669" w:rsidR="55508C2C">
              <w:rPr>
                <w:rFonts w:ascii="Aptos" w:hAnsi="Aptos"/>
                <w:color w:val="026918"/>
                <w:sz w:val="24"/>
                <w:szCs w:val="24"/>
              </w:rPr>
              <w:t>Pink overlay</w:t>
            </w:r>
            <w:r w:rsidRPr="4CC73669" w:rsidR="13E9BB98">
              <w:rPr>
                <w:rFonts w:ascii="Aptos" w:hAnsi="Aptos"/>
                <w:color w:val="026918"/>
                <w:sz w:val="24"/>
                <w:szCs w:val="24"/>
              </w:rPr>
              <w:t>;</w:t>
            </w:r>
            <w:r w:rsidRPr="4CC73669" w:rsidR="55508C2C">
              <w:rPr>
                <w:rFonts w:ascii="Aptos" w:hAnsi="Aptos"/>
                <w:color w:val="026918"/>
                <w:sz w:val="24"/>
                <w:szCs w:val="24"/>
              </w:rPr>
              <w:t xml:space="preserve"> </w:t>
            </w:r>
            <w:r w:rsidRPr="4CC73669" w:rsidR="13E9BB98">
              <w:rPr>
                <w:rFonts w:ascii="Aptos" w:hAnsi="Aptos"/>
                <w:color w:val="026918"/>
                <w:sz w:val="24"/>
                <w:szCs w:val="24"/>
              </w:rPr>
              <w:t>monitor</w:t>
            </w:r>
            <w:r w:rsidRPr="4CC73669" w:rsidR="55508C2C">
              <w:rPr>
                <w:rFonts w:ascii="Aptos" w:hAnsi="Aptos"/>
                <w:color w:val="026918"/>
                <w:sz w:val="24"/>
                <w:szCs w:val="24"/>
              </w:rPr>
              <w:t xml:space="preserve"> for </w:t>
            </w:r>
            <w:r w:rsidRPr="4CC73669" w:rsidR="13E9BB98">
              <w:rPr>
                <w:rFonts w:ascii="Aptos" w:hAnsi="Aptos"/>
                <w:color w:val="026918"/>
                <w:sz w:val="24"/>
                <w:szCs w:val="24"/>
              </w:rPr>
              <w:t xml:space="preserve">using </w:t>
            </w:r>
            <w:r w:rsidRPr="4CC73669" w:rsidR="55508C2C">
              <w:rPr>
                <w:rFonts w:ascii="Aptos" w:hAnsi="Aptos"/>
                <w:color w:val="026918"/>
                <w:sz w:val="24"/>
                <w:szCs w:val="24"/>
              </w:rPr>
              <w:t xml:space="preserve">a reader, but </w:t>
            </w:r>
            <w:r w:rsidRPr="4CC73669" w:rsidR="00B428AB">
              <w:rPr>
                <w:rFonts w:ascii="Aptos" w:hAnsi="Aptos"/>
                <w:color w:val="026918"/>
                <w:sz w:val="24"/>
                <w:szCs w:val="24"/>
              </w:rPr>
              <w:t>P</w:t>
            </w:r>
            <w:r w:rsidRPr="4CC73669" w:rsidR="55508C2C">
              <w:rPr>
                <w:rFonts w:ascii="Aptos" w:hAnsi="Aptos"/>
                <w:color w:val="026918"/>
                <w:sz w:val="24"/>
                <w:szCs w:val="24"/>
              </w:rPr>
              <w:t xml:space="preserve"> </w:t>
            </w:r>
            <w:r w:rsidRPr="4CC73669" w:rsidR="00B428AB">
              <w:rPr>
                <w:rFonts w:ascii="Aptos" w:hAnsi="Aptos"/>
                <w:color w:val="026918"/>
                <w:sz w:val="24"/>
                <w:szCs w:val="24"/>
              </w:rPr>
              <w:t xml:space="preserve">says she </w:t>
            </w:r>
            <w:r w:rsidRPr="4CC73669" w:rsidR="00B428AB">
              <w:rPr>
                <w:rFonts w:ascii="Aptos" w:hAnsi="Aptos"/>
                <w:color w:val="026918"/>
                <w:sz w:val="24"/>
                <w:szCs w:val="24"/>
              </w:rPr>
              <w:t>doesn’t</w:t>
            </w:r>
            <w:r w:rsidRPr="4CC73669" w:rsidR="00B428AB">
              <w:rPr>
                <w:rFonts w:ascii="Aptos" w:hAnsi="Aptos"/>
                <w:color w:val="026918"/>
                <w:sz w:val="24"/>
                <w:szCs w:val="24"/>
              </w:rPr>
              <w:t xml:space="preserve"> want</w:t>
            </w:r>
            <w:r w:rsidRPr="4CC73669" w:rsidR="13E9BB98">
              <w:rPr>
                <w:rFonts w:ascii="Aptos" w:hAnsi="Aptos"/>
                <w:color w:val="026918"/>
                <w:sz w:val="24"/>
                <w:szCs w:val="24"/>
              </w:rPr>
              <w:t xml:space="preserve"> to use one </w:t>
            </w:r>
            <w:r w:rsidRPr="4CC73669" w:rsidR="13E9BB98">
              <w:rPr>
                <w:rFonts w:ascii="Aptos" w:hAnsi="Aptos"/>
                <w:color w:val="026918"/>
                <w:sz w:val="24"/>
                <w:szCs w:val="24"/>
              </w:rPr>
              <w:t>at the moment</w:t>
            </w:r>
          </w:p>
        </w:tc>
      </w:tr>
      <w:tr w:rsidRPr="00BA27BD" w:rsidR="00D12EBD" w:rsidTr="4CC73669" w14:paraId="0AC5FD7C" w14:textId="77777777">
        <w:tc>
          <w:tcPr>
            <w:tcW w:w="1696" w:type="dxa"/>
            <w:tcMar/>
          </w:tcPr>
          <w:p w:rsidRPr="00BA27BD" w:rsidR="00D12EBD" w:rsidP="006D6D80" w:rsidRDefault="5396C584" w14:paraId="1FB91585" w14:textId="21262413">
            <w:pPr>
              <w:rPr>
                <w:rFonts w:ascii="Aptos" w:hAnsi="Aptos"/>
                <w:color w:val="00B050"/>
                <w:sz w:val="24"/>
                <w:szCs w:val="24"/>
              </w:rPr>
            </w:pPr>
            <w:r w:rsidRPr="00BA27BD">
              <w:rPr>
                <w:rFonts w:ascii="Aptos" w:hAnsi="Aptos"/>
                <w:sz w:val="24"/>
                <w:szCs w:val="24"/>
              </w:rPr>
              <w:t>JW</w:t>
            </w:r>
          </w:p>
        </w:tc>
        <w:tc>
          <w:tcPr>
            <w:tcW w:w="9066" w:type="dxa"/>
            <w:tcMar/>
          </w:tcPr>
          <w:p w:rsidRPr="00BA27BD" w:rsidR="00D12EBD" w:rsidP="74669501" w:rsidRDefault="5396C584" w14:paraId="1A7B645D" w14:textId="5C13B997">
            <w:pPr>
              <w:rPr>
                <w:rFonts w:ascii="Aptos" w:hAnsi="Aptos"/>
                <w:sz w:val="24"/>
                <w:szCs w:val="24"/>
              </w:rPr>
            </w:pPr>
            <w:r w:rsidRPr="00BA27BD">
              <w:rPr>
                <w:rFonts w:ascii="Aptos" w:hAnsi="Aptos"/>
                <w:sz w:val="24"/>
                <w:szCs w:val="24"/>
              </w:rPr>
              <w:t>R&amp;S</w:t>
            </w:r>
          </w:p>
        </w:tc>
      </w:tr>
    </w:tbl>
    <w:p w:rsidR="00D956D9" w:rsidP="00D956D9" w:rsidRDefault="00D956D9" w14:paraId="0A5237BE" w14:textId="77777777">
      <w:pPr>
        <w:pStyle w:val="NoSpacing"/>
      </w:pPr>
    </w:p>
    <w:p w:rsidR="00D956D9" w:rsidRDefault="00D956D9" w14:paraId="3A13F0F7" w14:textId="15CA3B50">
      <w:r w:rsidRPr="00BA27BD">
        <w:rPr>
          <w:rFonts w:ascii="Aptos" w:hAnsi="Aptos"/>
          <w:b/>
          <w:bCs/>
          <w:sz w:val="24"/>
          <w:szCs w:val="24"/>
        </w:rPr>
        <w:t>Class 4F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066"/>
      </w:tblGrid>
      <w:tr w:rsidRPr="00BA27BD" w:rsidR="006B0C18" w:rsidTr="006D6D80" w14:paraId="149937C8" w14:textId="77777777">
        <w:tc>
          <w:tcPr>
            <w:tcW w:w="1696" w:type="dxa"/>
          </w:tcPr>
          <w:p w:rsidRPr="00D956D9" w:rsidR="006B0C18" w:rsidP="006D6D80" w:rsidRDefault="6188D963" w14:paraId="79CD5CC1" w14:textId="73866AEC">
            <w:pPr>
              <w:jc w:val="both"/>
              <w:rPr>
                <w:rFonts w:ascii="Aptos" w:hAnsi="Aptos"/>
                <w:color w:val="005E00"/>
                <w:sz w:val="24"/>
                <w:szCs w:val="24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KJ</w:t>
            </w:r>
          </w:p>
        </w:tc>
        <w:tc>
          <w:tcPr>
            <w:tcW w:w="9066" w:type="dxa"/>
          </w:tcPr>
          <w:p w:rsidRPr="00D956D9" w:rsidR="006B0C18" w:rsidP="74669501" w:rsidRDefault="64779E24" w14:paraId="566C522C" w14:textId="5819BFDD">
            <w:pPr>
              <w:rPr>
                <w:rFonts w:ascii="Aptos" w:hAnsi="Aptos"/>
                <w:color w:val="005E00"/>
                <w:sz w:val="24"/>
                <w:szCs w:val="24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R&amp;S</w:t>
            </w:r>
            <w:r w:rsidRPr="00D956D9" w:rsidR="2BB07D33">
              <w:rPr>
                <w:rFonts w:ascii="Aptos" w:hAnsi="Aptos"/>
                <w:color w:val="005E00"/>
                <w:sz w:val="24"/>
                <w:szCs w:val="24"/>
              </w:rPr>
              <w:t xml:space="preserve">, </w:t>
            </w: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ET 25%</w:t>
            </w:r>
            <w:r w:rsidRPr="00D956D9" w:rsidR="6188D963">
              <w:rPr>
                <w:rFonts w:ascii="Aptos" w:hAnsi="Aptos"/>
                <w:color w:val="005E00"/>
                <w:sz w:val="24"/>
                <w:szCs w:val="24"/>
              </w:rPr>
              <w:t xml:space="preserve">; </w:t>
            </w:r>
            <w:r w:rsidRPr="00D956D9" w:rsidR="694EA65D">
              <w:rPr>
                <w:rFonts w:ascii="Aptos" w:hAnsi="Aptos"/>
                <w:color w:val="005E00"/>
                <w:sz w:val="24"/>
                <w:szCs w:val="24"/>
              </w:rPr>
              <w:t>trying ICT and reader for Geog</w:t>
            </w:r>
          </w:p>
        </w:tc>
      </w:tr>
      <w:tr w:rsidRPr="00BA27BD" w:rsidR="00810FB4" w:rsidTr="006D6D80" w14:paraId="74B853C5" w14:textId="77777777">
        <w:tc>
          <w:tcPr>
            <w:tcW w:w="1696" w:type="dxa"/>
          </w:tcPr>
          <w:p w:rsidRPr="00BA27BD" w:rsidR="00810FB4" w:rsidP="006D6D80" w:rsidRDefault="6188D963" w14:paraId="54FDA64F" w14:textId="710034D9">
            <w:pPr>
              <w:jc w:val="both"/>
              <w:rPr>
                <w:rFonts w:ascii="Aptos" w:hAnsi="Aptos"/>
                <w:sz w:val="24"/>
                <w:szCs w:val="24"/>
              </w:rPr>
            </w:pPr>
            <w:r w:rsidRPr="00BA27BD">
              <w:rPr>
                <w:rFonts w:ascii="Aptos" w:hAnsi="Aptos"/>
                <w:sz w:val="24"/>
                <w:szCs w:val="24"/>
              </w:rPr>
              <w:t>AY</w:t>
            </w:r>
          </w:p>
        </w:tc>
        <w:tc>
          <w:tcPr>
            <w:tcW w:w="9066" w:type="dxa"/>
          </w:tcPr>
          <w:p w:rsidRPr="00BA27BD" w:rsidR="00810FB4" w:rsidP="74669501" w:rsidRDefault="208DA047" w14:paraId="21E1F673" w14:textId="6B54AAD1">
            <w:pPr>
              <w:rPr>
                <w:rFonts w:ascii="Aptos" w:hAnsi="Aptos"/>
                <w:sz w:val="24"/>
                <w:szCs w:val="24"/>
              </w:rPr>
            </w:pPr>
            <w:r w:rsidRPr="00BA27BD">
              <w:rPr>
                <w:rFonts w:ascii="Aptos" w:hAnsi="Aptos"/>
                <w:sz w:val="24"/>
                <w:szCs w:val="24"/>
              </w:rPr>
              <w:t>R</w:t>
            </w:r>
            <w:r w:rsidRPr="00BA27BD" w:rsidR="34C25409">
              <w:rPr>
                <w:rFonts w:ascii="Aptos" w:hAnsi="Aptos"/>
                <w:sz w:val="24"/>
                <w:szCs w:val="24"/>
              </w:rPr>
              <w:t>eader</w:t>
            </w:r>
            <w:r w:rsidRPr="00BA27BD">
              <w:rPr>
                <w:rFonts w:ascii="Aptos" w:hAnsi="Aptos"/>
                <w:sz w:val="24"/>
                <w:szCs w:val="24"/>
              </w:rPr>
              <w:t xml:space="preserve"> ET 25%</w:t>
            </w:r>
            <w:r w:rsidRPr="00BA27BD" w:rsidR="6188D963">
              <w:rPr>
                <w:rFonts w:ascii="Aptos" w:hAnsi="Aptos"/>
                <w:sz w:val="24"/>
                <w:szCs w:val="24"/>
              </w:rPr>
              <w:t>;</w:t>
            </w:r>
            <w:r w:rsidRPr="00BA27BD" w:rsidR="694EA65D">
              <w:rPr>
                <w:rFonts w:ascii="Aptos" w:hAnsi="Aptos"/>
                <w:sz w:val="24"/>
                <w:szCs w:val="24"/>
              </w:rPr>
              <w:t xml:space="preserve"> Scribe for English and Geog only</w:t>
            </w:r>
          </w:p>
        </w:tc>
      </w:tr>
      <w:tr w:rsidRPr="00BA27BD" w:rsidR="00B036B3" w:rsidTr="006D6D80" w14:paraId="71A6A761" w14:textId="77777777">
        <w:tc>
          <w:tcPr>
            <w:tcW w:w="1696" w:type="dxa"/>
          </w:tcPr>
          <w:p w:rsidRPr="00BA27BD" w:rsidR="00B036B3" w:rsidP="006D6D80" w:rsidRDefault="6188D963" w14:paraId="5E729D08" w14:textId="4D352E70">
            <w:pPr>
              <w:jc w:val="both"/>
              <w:rPr>
                <w:rFonts w:ascii="Aptos" w:hAnsi="Aptos"/>
                <w:sz w:val="24"/>
                <w:szCs w:val="24"/>
              </w:rPr>
            </w:pPr>
            <w:r w:rsidRPr="00BA27BD">
              <w:rPr>
                <w:rFonts w:ascii="Aptos" w:hAnsi="Aptos"/>
                <w:sz w:val="24"/>
                <w:szCs w:val="24"/>
              </w:rPr>
              <w:t>RM</w:t>
            </w:r>
          </w:p>
        </w:tc>
        <w:tc>
          <w:tcPr>
            <w:tcW w:w="9066" w:type="dxa"/>
          </w:tcPr>
          <w:p w:rsidRPr="00BA27BD" w:rsidR="00B036B3" w:rsidP="74669501" w:rsidRDefault="53BE8248" w14:paraId="6DFF2E78" w14:textId="77777777">
            <w:pPr>
              <w:rPr>
                <w:rFonts w:ascii="Aptos" w:hAnsi="Aptos"/>
                <w:sz w:val="24"/>
                <w:szCs w:val="24"/>
              </w:rPr>
            </w:pPr>
            <w:r w:rsidRPr="00BA27BD">
              <w:rPr>
                <w:rFonts w:ascii="Aptos" w:hAnsi="Aptos"/>
                <w:sz w:val="24"/>
                <w:szCs w:val="24"/>
              </w:rPr>
              <w:t>Reader</w:t>
            </w:r>
            <w:r w:rsidRPr="00BA27BD" w:rsidR="6B8FDB5A">
              <w:rPr>
                <w:rFonts w:ascii="Aptos" w:hAnsi="Aptos"/>
                <w:sz w:val="24"/>
                <w:szCs w:val="24"/>
              </w:rPr>
              <w:t xml:space="preserve"> and scribe</w:t>
            </w:r>
          </w:p>
        </w:tc>
      </w:tr>
      <w:tr w:rsidRPr="00BA27BD" w:rsidR="007D77F6" w:rsidTr="006D6D80" w14:paraId="1A0D6846" w14:textId="77777777">
        <w:tc>
          <w:tcPr>
            <w:tcW w:w="1696" w:type="dxa"/>
          </w:tcPr>
          <w:p w:rsidRPr="00D956D9" w:rsidR="007D77F6" w:rsidP="006D6D80" w:rsidRDefault="6188D963" w14:paraId="217022C2" w14:textId="17D0E408">
            <w:pPr>
              <w:jc w:val="both"/>
              <w:rPr>
                <w:rFonts w:ascii="Aptos" w:hAnsi="Aptos"/>
                <w:color w:val="005E00"/>
                <w:sz w:val="24"/>
                <w:szCs w:val="24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FS</w:t>
            </w:r>
          </w:p>
        </w:tc>
        <w:tc>
          <w:tcPr>
            <w:tcW w:w="9066" w:type="dxa"/>
          </w:tcPr>
          <w:p w:rsidRPr="00D956D9" w:rsidR="007D77F6" w:rsidP="74669501" w:rsidRDefault="5396C584" w14:paraId="65F24351" w14:textId="7922F884">
            <w:pPr>
              <w:rPr>
                <w:rFonts w:ascii="Aptos" w:hAnsi="Aptos"/>
                <w:color w:val="005E00"/>
                <w:sz w:val="24"/>
                <w:szCs w:val="24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</w:rPr>
              <w:t xml:space="preserve">EAL (fluent </w:t>
            </w:r>
            <w:r w:rsidRPr="00D956D9" w:rsidR="2BB07D33">
              <w:rPr>
                <w:rFonts w:ascii="Aptos" w:hAnsi="Aptos"/>
                <w:color w:val="005E00"/>
                <w:sz w:val="24"/>
                <w:szCs w:val="24"/>
              </w:rPr>
              <w:t>l</w:t>
            </w: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isten</w:t>
            </w:r>
            <w:r w:rsidRPr="00D956D9" w:rsidR="2BB07D33">
              <w:rPr>
                <w:rFonts w:ascii="Aptos" w:hAnsi="Aptos"/>
                <w:color w:val="005E00"/>
                <w:sz w:val="24"/>
                <w:szCs w:val="24"/>
              </w:rPr>
              <w:t>ing</w:t>
            </w: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/reading….writing pending)</w:t>
            </w:r>
          </w:p>
        </w:tc>
      </w:tr>
    </w:tbl>
    <w:p w:rsidR="00D956D9" w:rsidP="00D956D9" w:rsidRDefault="00D956D9" w14:paraId="67946A84" w14:textId="77777777">
      <w:pPr>
        <w:pStyle w:val="NoSpacing"/>
      </w:pPr>
    </w:p>
    <w:p w:rsidR="00D956D9" w:rsidRDefault="00D956D9" w14:paraId="5272DACA" w14:textId="38928210">
      <w:r w:rsidRPr="00BA27BD">
        <w:rPr>
          <w:rFonts w:ascii="Aptos" w:hAnsi="Aptos"/>
          <w:b/>
          <w:bCs/>
          <w:sz w:val="24"/>
          <w:szCs w:val="24"/>
        </w:rPr>
        <w:t>Class 4M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066"/>
      </w:tblGrid>
      <w:tr w:rsidRPr="00BA27BD" w:rsidR="000B42F2" w:rsidTr="006D6D80" w14:paraId="342562D3" w14:textId="77777777">
        <w:tc>
          <w:tcPr>
            <w:tcW w:w="1696" w:type="dxa"/>
          </w:tcPr>
          <w:p w:rsidRPr="00D956D9" w:rsidR="000B42F2" w:rsidP="006D6D80" w:rsidRDefault="6188D963" w14:paraId="39C98EA7" w14:textId="44C9413C">
            <w:pPr>
              <w:rPr>
                <w:rFonts w:ascii="Aptos" w:hAnsi="Aptos"/>
                <w:color w:val="005E00"/>
                <w:sz w:val="24"/>
                <w:szCs w:val="24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ZF</w:t>
            </w:r>
          </w:p>
        </w:tc>
        <w:tc>
          <w:tcPr>
            <w:tcW w:w="9066" w:type="dxa"/>
          </w:tcPr>
          <w:p w:rsidRPr="00D956D9" w:rsidR="000B42F2" w:rsidP="74669501" w:rsidRDefault="65BA837E" w14:paraId="047268A6" w14:textId="77777777">
            <w:pPr>
              <w:rPr>
                <w:rFonts w:ascii="Aptos" w:hAnsi="Aptos"/>
                <w:color w:val="005E00"/>
                <w:sz w:val="24"/>
                <w:szCs w:val="24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Monitor ET</w:t>
            </w:r>
          </w:p>
        </w:tc>
      </w:tr>
      <w:tr w:rsidRPr="00BA27BD" w:rsidR="00D12EBD" w:rsidTr="006D6D80" w14:paraId="4679B991" w14:textId="77777777">
        <w:tc>
          <w:tcPr>
            <w:tcW w:w="1696" w:type="dxa"/>
          </w:tcPr>
          <w:p w:rsidRPr="00D956D9" w:rsidR="00D12EBD" w:rsidP="006D6D80" w:rsidRDefault="5396C584" w14:paraId="194D0D2D" w14:textId="3A48EB82">
            <w:pPr>
              <w:rPr>
                <w:rFonts w:ascii="Aptos" w:hAnsi="Aptos"/>
                <w:color w:val="005E00"/>
                <w:sz w:val="24"/>
                <w:szCs w:val="24"/>
                <w:lang w:val="es-ES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  <w:lang w:val="es-ES"/>
              </w:rPr>
              <w:t>CA</w:t>
            </w:r>
          </w:p>
        </w:tc>
        <w:tc>
          <w:tcPr>
            <w:tcW w:w="9066" w:type="dxa"/>
          </w:tcPr>
          <w:p w:rsidRPr="00D956D9" w:rsidR="00D12EBD" w:rsidP="74669501" w:rsidRDefault="5396C584" w14:paraId="3BFF26A1" w14:textId="1397D9D7">
            <w:pPr>
              <w:rPr>
                <w:rFonts w:ascii="Aptos" w:hAnsi="Aptos"/>
                <w:color w:val="005E00"/>
                <w:sz w:val="24"/>
                <w:szCs w:val="24"/>
                <w:lang w:val="es-ES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R&amp;S</w:t>
            </w:r>
            <w:r w:rsidRPr="00D956D9" w:rsidR="00B428AB">
              <w:rPr>
                <w:rFonts w:ascii="Aptos" w:hAnsi="Aptos"/>
                <w:color w:val="005E00"/>
                <w:sz w:val="24"/>
                <w:szCs w:val="24"/>
              </w:rPr>
              <w:t xml:space="preserve"> provided but C has not found these easy to work with</w:t>
            </w: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; monitor ET as an alternative</w:t>
            </w:r>
          </w:p>
        </w:tc>
      </w:tr>
      <w:tr w:rsidRPr="00BA27BD" w:rsidR="00D12EBD" w:rsidTr="006D6D80" w14:paraId="5E920D4B" w14:textId="77777777">
        <w:tc>
          <w:tcPr>
            <w:tcW w:w="1696" w:type="dxa"/>
          </w:tcPr>
          <w:p w:rsidRPr="00D956D9" w:rsidR="00D12EBD" w:rsidP="006D6D80" w:rsidRDefault="5396C584" w14:paraId="46D0C9AA" w14:textId="187AE042">
            <w:pPr>
              <w:rPr>
                <w:rFonts w:ascii="Aptos" w:hAnsi="Aptos"/>
                <w:color w:val="005E00"/>
                <w:sz w:val="24"/>
                <w:szCs w:val="24"/>
                <w:lang w:val="es-ES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  <w:lang w:val="es-ES"/>
              </w:rPr>
              <w:t>IB</w:t>
            </w:r>
          </w:p>
        </w:tc>
        <w:tc>
          <w:tcPr>
            <w:tcW w:w="9066" w:type="dxa"/>
          </w:tcPr>
          <w:p w:rsidRPr="00D956D9" w:rsidR="00D12EBD" w:rsidP="74669501" w:rsidRDefault="5396C584" w14:paraId="52D55E5E" w14:textId="523EA09C">
            <w:pPr>
              <w:rPr>
                <w:rFonts w:ascii="Aptos" w:hAnsi="Aptos"/>
                <w:color w:val="005E00"/>
                <w:sz w:val="24"/>
                <w:szCs w:val="24"/>
                <w:lang w:val="es-ES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Quiet room, ET 25%</w:t>
            </w:r>
            <w:r w:rsidRPr="00D956D9" w:rsidR="62912EDF">
              <w:rPr>
                <w:rFonts w:ascii="Aptos" w:hAnsi="Aptos"/>
                <w:color w:val="005E00"/>
                <w:sz w:val="24"/>
                <w:szCs w:val="24"/>
              </w:rPr>
              <w:t xml:space="preserve">; </w:t>
            </w: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possible rest breaks</w:t>
            </w:r>
          </w:p>
        </w:tc>
      </w:tr>
    </w:tbl>
    <w:p w:rsidR="00D956D9" w:rsidP="00D956D9" w:rsidRDefault="00D956D9" w14:paraId="27B06504" w14:textId="77777777">
      <w:pPr>
        <w:pStyle w:val="NoSpacing"/>
      </w:pPr>
    </w:p>
    <w:p w:rsidR="00D956D9" w:rsidRDefault="00D956D9" w14:paraId="40F86D82" w14:textId="4942EDFA">
      <w:r w:rsidRPr="00BA27BD">
        <w:rPr>
          <w:rFonts w:ascii="Aptos" w:hAnsi="Aptos"/>
          <w:b/>
          <w:bCs/>
          <w:sz w:val="24"/>
          <w:szCs w:val="24"/>
        </w:rPr>
        <w:t>Class 5F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066"/>
      </w:tblGrid>
      <w:tr w:rsidRPr="00BA27BD" w:rsidR="00D12EBD" w:rsidTr="006D6D80" w14:paraId="1D87A211" w14:textId="77777777">
        <w:tc>
          <w:tcPr>
            <w:tcW w:w="1696" w:type="dxa"/>
          </w:tcPr>
          <w:p w:rsidRPr="00BA27BD" w:rsidR="00D12EBD" w:rsidP="006D6D80" w:rsidRDefault="5396C584" w14:paraId="311AB315" w14:textId="21FC761E">
            <w:pPr>
              <w:rPr>
                <w:rFonts w:ascii="Aptos" w:hAnsi="Aptos"/>
                <w:sz w:val="24"/>
                <w:szCs w:val="24"/>
              </w:rPr>
            </w:pPr>
            <w:r w:rsidRPr="00BA27BD">
              <w:rPr>
                <w:rFonts w:ascii="Aptos" w:hAnsi="Aptos"/>
                <w:sz w:val="24"/>
                <w:szCs w:val="24"/>
              </w:rPr>
              <w:t>BL</w:t>
            </w:r>
          </w:p>
        </w:tc>
        <w:tc>
          <w:tcPr>
            <w:tcW w:w="9066" w:type="dxa"/>
          </w:tcPr>
          <w:p w:rsidRPr="00BA27BD" w:rsidR="00D12EBD" w:rsidP="74669501" w:rsidRDefault="5396C584" w14:paraId="6854EFFD" w14:textId="77777777">
            <w:pPr>
              <w:rPr>
                <w:rFonts w:ascii="Aptos" w:hAnsi="Aptos"/>
                <w:sz w:val="24"/>
                <w:szCs w:val="24"/>
              </w:rPr>
            </w:pPr>
            <w:r w:rsidRPr="00BA27BD">
              <w:rPr>
                <w:rFonts w:ascii="Aptos" w:hAnsi="Aptos"/>
                <w:sz w:val="24"/>
                <w:szCs w:val="24"/>
              </w:rPr>
              <w:t xml:space="preserve">Medical ET for writing </w:t>
            </w:r>
          </w:p>
        </w:tc>
      </w:tr>
      <w:tr w:rsidRPr="00BA27BD" w:rsidR="00D12EBD" w:rsidTr="006D6D80" w14:paraId="3168FBA1" w14:textId="77777777">
        <w:tc>
          <w:tcPr>
            <w:tcW w:w="1696" w:type="dxa"/>
          </w:tcPr>
          <w:p w:rsidRPr="00D956D9" w:rsidR="00D12EBD" w:rsidP="006D6D80" w:rsidRDefault="5396C584" w14:paraId="776121E4" w14:textId="1AEA6B22">
            <w:pPr>
              <w:rPr>
                <w:rFonts w:ascii="Aptos" w:hAnsi="Aptos"/>
                <w:color w:val="005E00"/>
                <w:sz w:val="24"/>
                <w:szCs w:val="24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SB</w:t>
            </w:r>
          </w:p>
        </w:tc>
        <w:tc>
          <w:tcPr>
            <w:tcW w:w="9066" w:type="dxa"/>
          </w:tcPr>
          <w:p w:rsidRPr="00D956D9" w:rsidR="00D12EBD" w:rsidP="74669501" w:rsidRDefault="5396C584" w14:paraId="57747A27" w14:textId="4B338A97">
            <w:pPr>
              <w:rPr>
                <w:rFonts w:ascii="Aptos" w:hAnsi="Aptos"/>
                <w:color w:val="005E00"/>
                <w:sz w:val="24"/>
                <w:szCs w:val="24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Looking at a scribe for Science subjects</w:t>
            </w:r>
            <w:r w:rsidRPr="00D956D9" w:rsidR="006D6D80">
              <w:rPr>
                <w:rFonts w:ascii="Aptos" w:hAnsi="Aptos"/>
                <w:color w:val="005E00"/>
                <w:sz w:val="24"/>
                <w:szCs w:val="24"/>
              </w:rPr>
              <w:t xml:space="preserve"> </w:t>
            </w:r>
            <w:r w:rsidRPr="00D956D9">
              <w:rPr>
                <w:rFonts w:ascii="Aptos" w:hAnsi="Aptos"/>
                <w:color w:val="005E00"/>
                <w:sz w:val="24"/>
                <w:szCs w:val="24"/>
              </w:rPr>
              <w:t xml:space="preserve">or ICT for written </w:t>
            </w:r>
            <w:r w:rsidRPr="00D956D9" w:rsidR="006D6D80">
              <w:rPr>
                <w:rFonts w:ascii="Aptos" w:hAnsi="Aptos"/>
                <w:color w:val="005E00"/>
                <w:sz w:val="24"/>
                <w:szCs w:val="24"/>
              </w:rPr>
              <w:t>a</w:t>
            </w:r>
            <w:r w:rsidRPr="00D956D9">
              <w:rPr>
                <w:rFonts w:ascii="Aptos" w:hAnsi="Aptos"/>
                <w:color w:val="005E00"/>
                <w:sz w:val="24"/>
                <w:szCs w:val="24"/>
              </w:rPr>
              <w:t xml:space="preserve">ssessments in non-science subjects; </w:t>
            </w:r>
          </w:p>
          <w:p w:rsidRPr="00D956D9" w:rsidR="00D12EBD" w:rsidP="74669501" w:rsidRDefault="5396C584" w14:paraId="6A8CAA2A" w14:textId="55E89A4E">
            <w:pPr>
              <w:rPr>
                <w:rFonts w:ascii="Aptos" w:hAnsi="Aptos"/>
                <w:color w:val="005E00"/>
                <w:sz w:val="24"/>
                <w:szCs w:val="24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monitor possible ET for Maths as unable to scribe</w:t>
            </w:r>
          </w:p>
        </w:tc>
      </w:tr>
    </w:tbl>
    <w:p w:rsidR="00D956D9" w:rsidP="00D956D9" w:rsidRDefault="00D956D9" w14:paraId="0E8988F9" w14:textId="77777777">
      <w:pPr>
        <w:pStyle w:val="NoSpacing"/>
      </w:pPr>
    </w:p>
    <w:p w:rsidR="00D956D9" w:rsidRDefault="00D956D9" w14:paraId="35201216" w14:textId="5DAB452C">
      <w:r w:rsidRPr="00BA27BD">
        <w:rPr>
          <w:rFonts w:ascii="Aptos" w:hAnsi="Aptos"/>
          <w:b/>
          <w:bCs/>
          <w:sz w:val="24"/>
          <w:szCs w:val="24"/>
        </w:rPr>
        <w:t>Class 6M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066"/>
      </w:tblGrid>
      <w:tr w:rsidRPr="00BA27BD" w:rsidR="00D12EBD" w:rsidTr="006D6D80" w14:paraId="19695848" w14:textId="77777777">
        <w:tc>
          <w:tcPr>
            <w:tcW w:w="1696" w:type="dxa"/>
          </w:tcPr>
          <w:p w:rsidRPr="00BA27BD" w:rsidR="00D12EBD" w:rsidP="006D6D80" w:rsidRDefault="5396C584" w14:paraId="0EA1DF98" w14:textId="1E0DC6AD">
            <w:pPr>
              <w:rPr>
                <w:rFonts w:ascii="Aptos" w:hAnsi="Aptos"/>
                <w:sz w:val="24"/>
                <w:szCs w:val="24"/>
              </w:rPr>
            </w:pPr>
            <w:r w:rsidRPr="00BA27BD">
              <w:rPr>
                <w:rFonts w:ascii="Aptos" w:hAnsi="Aptos"/>
                <w:sz w:val="24"/>
                <w:szCs w:val="24"/>
              </w:rPr>
              <w:t>BH</w:t>
            </w:r>
          </w:p>
        </w:tc>
        <w:tc>
          <w:tcPr>
            <w:tcW w:w="9066" w:type="dxa"/>
          </w:tcPr>
          <w:p w:rsidRPr="00BA27BD" w:rsidR="00D12EBD" w:rsidP="74669501" w:rsidRDefault="5396C584" w14:paraId="730B73E0" w14:textId="77777777">
            <w:pPr>
              <w:rPr>
                <w:rFonts w:ascii="Aptos" w:hAnsi="Aptos"/>
                <w:sz w:val="24"/>
                <w:szCs w:val="24"/>
              </w:rPr>
            </w:pPr>
            <w:r w:rsidRPr="00BA27BD">
              <w:rPr>
                <w:rFonts w:ascii="Aptos" w:hAnsi="Aptos"/>
                <w:sz w:val="24"/>
                <w:szCs w:val="24"/>
              </w:rPr>
              <w:t xml:space="preserve">Reader </w:t>
            </w:r>
          </w:p>
        </w:tc>
      </w:tr>
      <w:tr w:rsidRPr="00BA27BD" w:rsidR="00D12EBD" w:rsidTr="006D6D80" w14:paraId="7580BFB8" w14:textId="77777777">
        <w:tc>
          <w:tcPr>
            <w:tcW w:w="1696" w:type="dxa"/>
          </w:tcPr>
          <w:p w:rsidRPr="00D956D9" w:rsidR="00D12EBD" w:rsidP="006D6D80" w:rsidRDefault="5396C584" w14:paraId="796C7807" w14:textId="253AB687">
            <w:pPr>
              <w:rPr>
                <w:rFonts w:ascii="Aptos" w:hAnsi="Aptos"/>
                <w:color w:val="005E00"/>
                <w:sz w:val="24"/>
                <w:szCs w:val="24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HN</w:t>
            </w:r>
          </w:p>
        </w:tc>
        <w:tc>
          <w:tcPr>
            <w:tcW w:w="9066" w:type="dxa"/>
          </w:tcPr>
          <w:p w:rsidRPr="00D956D9" w:rsidR="00D12EBD" w:rsidP="74669501" w:rsidRDefault="5396C584" w14:paraId="51459562" w14:textId="77777777">
            <w:pPr>
              <w:rPr>
                <w:rFonts w:ascii="Aptos" w:hAnsi="Aptos"/>
                <w:color w:val="005E00"/>
                <w:sz w:val="24"/>
                <w:szCs w:val="24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Promote use of ICT for assessments (handwriting)/scribe</w:t>
            </w:r>
          </w:p>
        </w:tc>
      </w:tr>
      <w:tr w:rsidRPr="00BA27BD" w:rsidR="00D12EBD" w:rsidTr="006D6D80" w14:paraId="16AA9123" w14:textId="77777777">
        <w:tc>
          <w:tcPr>
            <w:tcW w:w="1696" w:type="dxa"/>
          </w:tcPr>
          <w:p w:rsidRPr="00BA27BD" w:rsidR="00D12EBD" w:rsidP="006D6D80" w:rsidRDefault="5396C584" w14:paraId="6747DDFE" w14:textId="559E6F49">
            <w:pPr>
              <w:rPr>
                <w:rFonts w:ascii="Aptos" w:hAnsi="Aptos"/>
                <w:sz w:val="24"/>
                <w:szCs w:val="24"/>
              </w:rPr>
            </w:pPr>
            <w:r w:rsidRPr="00BA27BD">
              <w:rPr>
                <w:rFonts w:ascii="Aptos" w:hAnsi="Aptos"/>
                <w:sz w:val="24"/>
                <w:szCs w:val="24"/>
              </w:rPr>
              <w:t>AJ</w:t>
            </w:r>
          </w:p>
        </w:tc>
        <w:tc>
          <w:tcPr>
            <w:tcW w:w="9066" w:type="dxa"/>
          </w:tcPr>
          <w:p w:rsidRPr="00BA27BD" w:rsidR="00D12EBD" w:rsidP="74669501" w:rsidRDefault="5396C584" w14:paraId="4B1C45B2" w14:textId="347861C3">
            <w:pPr>
              <w:rPr>
                <w:rFonts w:ascii="Aptos" w:hAnsi="Aptos"/>
                <w:sz w:val="24"/>
                <w:szCs w:val="24"/>
              </w:rPr>
            </w:pPr>
            <w:r w:rsidRPr="00BA27BD">
              <w:rPr>
                <w:rFonts w:ascii="Aptos" w:hAnsi="Aptos"/>
                <w:sz w:val="24"/>
                <w:szCs w:val="24"/>
              </w:rPr>
              <w:t>Prompt/scribe</w:t>
            </w:r>
          </w:p>
        </w:tc>
      </w:tr>
      <w:tr w:rsidRPr="00BA27BD" w:rsidR="00D12EBD" w:rsidTr="006D6D80" w14:paraId="60DB57E2" w14:textId="77777777">
        <w:tc>
          <w:tcPr>
            <w:tcW w:w="1696" w:type="dxa"/>
          </w:tcPr>
          <w:p w:rsidRPr="00BA27BD" w:rsidR="00D12EBD" w:rsidP="006D6D80" w:rsidRDefault="5396C584" w14:paraId="288EAC88" w14:textId="118BAB40">
            <w:pPr>
              <w:rPr>
                <w:rFonts w:ascii="Aptos" w:hAnsi="Aptos"/>
                <w:sz w:val="24"/>
                <w:szCs w:val="24"/>
              </w:rPr>
            </w:pPr>
            <w:r w:rsidRPr="00BA27BD">
              <w:rPr>
                <w:rFonts w:ascii="Aptos" w:hAnsi="Aptos"/>
                <w:sz w:val="24"/>
                <w:szCs w:val="24"/>
              </w:rPr>
              <w:t>FB</w:t>
            </w:r>
          </w:p>
        </w:tc>
        <w:tc>
          <w:tcPr>
            <w:tcW w:w="9066" w:type="dxa"/>
          </w:tcPr>
          <w:p w:rsidRPr="00BA27BD" w:rsidR="00D12EBD" w:rsidP="74669501" w:rsidRDefault="5396C584" w14:paraId="047D9575" w14:textId="77777777">
            <w:pPr>
              <w:rPr>
                <w:rFonts w:ascii="Aptos" w:hAnsi="Aptos"/>
                <w:sz w:val="24"/>
                <w:szCs w:val="24"/>
              </w:rPr>
            </w:pPr>
            <w:r w:rsidRPr="00BA27BD">
              <w:rPr>
                <w:rFonts w:ascii="Aptos" w:hAnsi="Aptos"/>
                <w:sz w:val="24"/>
                <w:szCs w:val="24"/>
              </w:rPr>
              <w:t>Yellow overlay R&amp;S</w:t>
            </w:r>
          </w:p>
        </w:tc>
      </w:tr>
      <w:tr w:rsidRPr="00BA27BD" w:rsidR="00D12EBD" w:rsidTr="006D6D80" w14:paraId="21B5D6B7" w14:textId="77777777">
        <w:tc>
          <w:tcPr>
            <w:tcW w:w="1696" w:type="dxa"/>
          </w:tcPr>
          <w:p w:rsidRPr="00BA27BD" w:rsidR="00D12EBD" w:rsidP="006D6D80" w:rsidRDefault="5396C584" w14:paraId="59C763A6" w14:textId="4F8E4C9A">
            <w:pPr>
              <w:rPr>
                <w:rFonts w:ascii="Aptos" w:hAnsi="Aptos"/>
                <w:sz w:val="24"/>
                <w:szCs w:val="24"/>
              </w:rPr>
            </w:pPr>
            <w:r w:rsidRPr="00BA27BD">
              <w:rPr>
                <w:rFonts w:ascii="Aptos" w:hAnsi="Aptos"/>
                <w:sz w:val="24"/>
                <w:szCs w:val="24"/>
              </w:rPr>
              <w:t>WE</w:t>
            </w:r>
          </w:p>
        </w:tc>
        <w:tc>
          <w:tcPr>
            <w:tcW w:w="9066" w:type="dxa"/>
          </w:tcPr>
          <w:p w:rsidRPr="00BA27BD" w:rsidR="00D12EBD" w:rsidP="74669501" w:rsidRDefault="5396C584" w14:paraId="5146BC62" w14:textId="010BE53C">
            <w:pPr>
              <w:rPr>
                <w:rFonts w:ascii="Aptos" w:hAnsi="Aptos"/>
                <w:sz w:val="24"/>
                <w:szCs w:val="24"/>
              </w:rPr>
            </w:pPr>
            <w:r w:rsidRPr="00BA27BD">
              <w:rPr>
                <w:rFonts w:ascii="Aptos" w:hAnsi="Aptos"/>
                <w:sz w:val="24"/>
                <w:szCs w:val="24"/>
              </w:rPr>
              <w:t>ET: 25% for all (except History – 33%)</w:t>
            </w:r>
          </w:p>
        </w:tc>
      </w:tr>
    </w:tbl>
    <w:p w:rsidRPr="00BA27BD" w:rsidR="005122D8" w:rsidP="00244A7E" w:rsidRDefault="005122D8" w14:paraId="79ECE6BC" w14:textId="77777777">
      <w:pPr>
        <w:rPr>
          <w:rFonts w:ascii="Aptos" w:hAnsi="Aptos"/>
          <w:b/>
          <w:sz w:val="24"/>
          <w:szCs w:val="24"/>
        </w:rPr>
      </w:pPr>
    </w:p>
    <w:sectPr w:rsidRPr="00BA27BD" w:rsidR="005122D8" w:rsidSect="0000271B">
      <w:pgSz w:w="11906" w:h="16838" w:orient="portrait"/>
      <w:pgMar w:top="567" w:right="567" w:bottom="567" w:left="56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IG" w:author="Iain Grant" w:date="2025-09-05T16:08:00Z" w:id="0">
    <w:p w:rsidR="001B6F06" w:rsidP="001B6F06" w:rsidRDefault="001B6F06" w14:paraId="0FEF6695" w14:textId="48B5785E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>HYPERLINK "mailto:donna.vivers@sqa.org.uk"</w:instrText>
      </w:r>
      <w:bookmarkStart w:name="_@_58379DA12B3D4197B08E4ABC2468A31FZ" w:id="1"/>
      <w:r>
        <w:fldChar w:fldCharType="separate"/>
      </w:r>
      <w:bookmarkEnd w:id="1"/>
      <w:r w:rsidRPr="001B6F06">
        <w:rPr>
          <w:rStyle w:val="Mention"/>
          <w:noProof/>
        </w:rPr>
        <w:t>@Donna Vivers</w:t>
      </w:r>
      <w:r>
        <w:fldChar w:fldCharType="end"/>
      </w:r>
      <w:r>
        <w:t xml:space="preserve"> Changed green to contrast-friendly shade, and modified table to satisfy accessibility rules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FEF669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F23EAE0" w16cex:dateUtc="2025-09-05T15:08:00Z">
    <w16cex:extLst>
      <w16:ext w16:uri="{CE6994B0-6A32-4C9F-8C6B-6E91EDA988CE}">
        <cr:reactions xmlns:cr="http://schemas.microsoft.com/office/comments/2020/reactions">
          <cr:reaction reactionType="1">
            <cr:reactionInfo dateUtc="2025-09-08T09:40:35.88Z">
              <cr:user userId="S::donna.vivers@sqa.org.uk::4ba4d68f-b7bd-4ae9-9c0b-820f0ada74ef" userProvider="AD" userName="Donna Vivers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FEF6695" w16cid:durableId="6F23EAE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747B6"/>
    <w:multiLevelType w:val="hybridMultilevel"/>
    <w:tmpl w:val="7E96D0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A438F0"/>
    <w:multiLevelType w:val="hybridMultilevel"/>
    <w:tmpl w:val="FFF027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067C5"/>
    <w:multiLevelType w:val="multilevel"/>
    <w:tmpl w:val="815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E7D0E07"/>
    <w:multiLevelType w:val="multilevel"/>
    <w:tmpl w:val="97E6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1C262B3"/>
    <w:multiLevelType w:val="multilevel"/>
    <w:tmpl w:val="74B4AB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7C075C5F"/>
    <w:multiLevelType w:val="hybridMultilevel"/>
    <w:tmpl w:val="E7EAC38E"/>
    <w:lvl w:ilvl="0" w:tplc="6D9E9D60">
      <w:start w:val="1"/>
      <w:numFmt w:val="bullet"/>
      <w:pStyle w:val="bullet"/>
      <w:lvlText w:val="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992636849">
    <w:abstractNumId w:val="2"/>
  </w:num>
  <w:num w:numId="2" w16cid:durableId="1883908269">
    <w:abstractNumId w:val="3"/>
  </w:num>
  <w:num w:numId="3" w16cid:durableId="473447188">
    <w:abstractNumId w:val="4"/>
  </w:num>
  <w:num w:numId="4" w16cid:durableId="1551842461">
    <w:abstractNumId w:val="1"/>
  </w:num>
  <w:num w:numId="5" w16cid:durableId="501237805">
    <w:abstractNumId w:val="0"/>
  </w:num>
  <w:num w:numId="6" w16cid:durableId="12951623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ain Grant">
    <w15:presenceInfo w15:providerId="AD" w15:userId="S::iain.grant@sqa.org.uk::e701ba09-65c2-46b7-93a3-54a21a5ab3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lang="en-GB" w:vendorID="64" w:dllVersion="0" w:nlCheck="1" w:checkStyle="0" w:appName="MSWord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1B"/>
    <w:rsid w:val="0000125C"/>
    <w:rsid w:val="0000271B"/>
    <w:rsid w:val="00005D71"/>
    <w:rsid w:val="00010246"/>
    <w:rsid w:val="00021E69"/>
    <w:rsid w:val="00031990"/>
    <w:rsid w:val="00066605"/>
    <w:rsid w:val="0009076C"/>
    <w:rsid w:val="00090982"/>
    <w:rsid w:val="000A1150"/>
    <w:rsid w:val="000B42F2"/>
    <w:rsid w:val="000B70F8"/>
    <w:rsid w:val="000D1DF6"/>
    <w:rsid w:val="000D6325"/>
    <w:rsid w:val="000E02CC"/>
    <w:rsid w:val="000E6D7A"/>
    <w:rsid w:val="000F6610"/>
    <w:rsid w:val="00105771"/>
    <w:rsid w:val="00147DF4"/>
    <w:rsid w:val="0016021C"/>
    <w:rsid w:val="001651FD"/>
    <w:rsid w:val="00170F5C"/>
    <w:rsid w:val="001813B4"/>
    <w:rsid w:val="00184814"/>
    <w:rsid w:val="00186BEE"/>
    <w:rsid w:val="00186EB1"/>
    <w:rsid w:val="00187544"/>
    <w:rsid w:val="001958DC"/>
    <w:rsid w:val="001B39E5"/>
    <w:rsid w:val="001B639F"/>
    <w:rsid w:val="001B6F06"/>
    <w:rsid w:val="001C26C6"/>
    <w:rsid w:val="001C63C4"/>
    <w:rsid w:val="001D5790"/>
    <w:rsid w:val="001E350C"/>
    <w:rsid w:val="001F7388"/>
    <w:rsid w:val="002000C5"/>
    <w:rsid w:val="00200C64"/>
    <w:rsid w:val="00211966"/>
    <w:rsid w:val="00216097"/>
    <w:rsid w:val="00221C43"/>
    <w:rsid w:val="00224151"/>
    <w:rsid w:val="00234CDB"/>
    <w:rsid w:val="00244A7E"/>
    <w:rsid w:val="00266C30"/>
    <w:rsid w:val="0027122A"/>
    <w:rsid w:val="0029295F"/>
    <w:rsid w:val="00295B65"/>
    <w:rsid w:val="002A02FD"/>
    <w:rsid w:val="002A0527"/>
    <w:rsid w:val="002C576C"/>
    <w:rsid w:val="002D7139"/>
    <w:rsid w:val="00312BE1"/>
    <w:rsid w:val="00316734"/>
    <w:rsid w:val="00316F52"/>
    <w:rsid w:val="003172E7"/>
    <w:rsid w:val="00330459"/>
    <w:rsid w:val="0034438C"/>
    <w:rsid w:val="003501C1"/>
    <w:rsid w:val="00373CD3"/>
    <w:rsid w:val="0038754C"/>
    <w:rsid w:val="003A069F"/>
    <w:rsid w:val="003A62BE"/>
    <w:rsid w:val="003C7AAE"/>
    <w:rsid w:val="003D0845"/>
    <w:rsid w:val="003F33E2"/>
    <w:rsid w:val="0040273D"/>
    <w:rsid w:val="0041115E"/>
    <w:rsid w:val="0042211F"/>
    <w:rsid w:val="00423EB8"/>
    <w:rsid w:val="004339F5"/>
    <w:rsid w:val="00453DAF"/>
    <w:rsid w:val="0046284C"/>
    <w:rsid w:val="004723B7"/>
    <w:rsid w:val="00477AB5"/>
    <w:rsid w:val="00481EDE"/>
    <w:rsid w:val="004923DD"/>
    <w:rsid w:val="004A6973"/>
    <w:rsid w:val="004B6588"/>
    <w:rsid w:val="004D217A"/>
    <w:rsid w:val="004F4179"/>
    <w:rsid w:val="004F4814"/>
    <w:rsid w:val="00503B85"/>
    <w:rsid w:val="005059AB"/>
    <w:rsid w:val="005116DD"/>
    <w:rsid w:val="005122D8"/>
    <w:rsid w:val="00513730"/>
    <w:rsid w:val="005140A5"/>
    <w:rsid w:val="00515FDF"/>
    <w:rsid w:val="00537F5B"/>
    <w:rsid w:val="005416D4"/>
    <w:rsid w:val="00543A73"/>
    <w:rsid w:val="0056456E"/>
    <w:rsid w:val="005661DF"/>
    <w:rsid w:val="005722DA"/>
    <w:rsid w:val="00577183"/>
    <w:rsid w:val="00584433"/>
    <w:rsid w:val="00591AC0"/>
    <w:rsid w:val="005C0063"/>
    <w:rsid w:val="005D3134"/>
    <w:rsid w:val="005D69EF"/>
    <w:rsid w:val="005E41E1"/>
    <w:rsid w:val="005E703F"/>
    <w:rsid w:val="005F04B0"/>
    <w:rsid w:val="005F0CCF"/>
    <w:rsid w:val="005F6895"/>
    <w:rsid w:val="005F7062"/>
    <w:rsid w:val="005F7AE6"/>
    <w:rsid w:val="006020FF"/>
    <w:rsid w:val="00621CB0"/>
    <w:rsid w:val="00622FC0"/>
    <w:rsid w:val="00626DA5"/>
    <w:rsid w:val="00633A19"/>
    <w:rsid w:val="006474C4"/>
    <w:rsid w:val="00652384"/>
    <w:rsid w:val="00653F4D"/>
    <w:rsid w:val="00655E2B"/>
    <w:rsid w:val="00662940"/>
    <w:rsid w:val="006672C3"/>
    <w:rsid w:val="00682685"/>
    <w:rsid w:val="006877FB"/>
    <w:rsid w:val="00687B07"/>
    <w:rsid w:val="00691DEF"/>
    <w:rsid w:val="0069630C"/>
    <w:rsid w:val="006A3426"/>
    <w:rsid w:val="006A7765"/>
    <w:rsid w:val="006B0C18"/>
    <w:rsid w:val="006D1A49"/>
    <w:rsid w:val="006D6D80"/>
    <w:rsid w:val="006E0984"/>
    <w:rsid w:val="006F04B4"/>
    <w:rsid w:val="007004CB"/>
    <w:rsid w:val="00704401"/>
    <w:rsid w:val="00713768"/>
    <w:rsid w:val="00735316"/>
    <w:rsid w:val="00745D01"/>
    <w:rsid w:val="00751C21"/>
    <w:rsid w:val="00760BCC"/>
    <w:rsid w:val="00772527"/>
    <w:rsid w:val="0077270F"/>
    <w:rsid w:val="007732ED"/>
    <w:rsid w:val="0078585C"/>
    <w:rsid w:val="0079510E"/>
    <w:rsid w:val="007A1422"/>
    <w:rsid w:val="007B11F7"/>
    <w:rsid w:val="007B3162"/>
    <w:rsid w:val="007D77F6"/>
    <w:rsid w:val="007D7F9D"/>
    <w:rsid w:val="007E0ABC"/>
    <w:rsid w:val="007F3FC2"/>
    <w:rsid w:val="00810FB4"/>
    <w:rsid w:val="00811B70"/>
    <w:rsid w:val="00812D58"/>
    <w:rsid w:val="00815FA4"/>
    <w:rsid w:val="0082578D"/>
    <w:rsid w:val="0082605E"/>
    <w:rsid w:val="008337F8"/>
    <w:rsid w:val="00834EB7"/>
    <w:rsid w:val="0086268B"/>
    <w:rsid w:val="00873729"/>
    <w:rsid w:val="008A4D8A"/>
    <w:rsid w:val="008C6BB9"/>
    <w:rsid w:val="008E59E0"/>
    <w:rsid w:val="00906D2D"/>
    <w:rsid w:val="00910D95"/>
    <w:rsid w:val="009136AD"/>
    <w:rsid w:val="00921FD3"/>
    <w:rsid w:val="00924663"/>
    <w:rsid w:val="009319A5"/>
    <w:rsid w:val="009366AB"/>
    <w:rsid w:val="009410BE"/>
    <w:rsid w:val="00944276"/>
    <w:rsid w:val="009466A1"/>
    <w:rsid w:val="00946CE5"/>
    <w:rsid w:val="00974BF4"/>
    <w:rsid w:val="00976F4B"/>
    <w:rsid w:val="00982383"/>
    <w:rsid w:val="00986D1B"/>
    <w:rsid w:val="00987918"/>
    <w:rsid w:val="00992CF7"/>
    <w:rsid w:val="0099349C"/>
    <w:rsid w:val="009957D8"/>
    <w:rsid w:val="009A16B3"/>
    <w:rsid w:val="009A75B6"/>
    <w:rsid w:val="009B5DE3"/>
    <w:rsid w:val="009C2D80"/>
    <w:rsid w:val="009D58B5"/>
    <w:rsid w:val="009E2359"/>
    <w:rsid w:val="009E5561"/>
    <w:rsid w:val="00A07C89"/>
    <w:rsid w:val="00A17185"/>
    <w:rsid w:val="00A41734"/>
    <w:rsid w:val="00A56BA6"/>
    <w:rsid w:val="00A73390"/>
    <w:rsid w:val="00A75DD7"/>
    <w:rsid w:val="00A83527"/>
    <w:rsid w:val="00A85460"/>
    <w:rsid w:val="00A8723F"/>
    <w:rsid w:val="00A95642"/>
    <w:rsid w:val="00AC1B92"/>
    <w:rsid w:val="00AC402D"/>
    <w:rsid w:val="00AC4A91"/>
    <w:rsid w:val="00AD09AD"/>
    <w:rsid w:val="00AD3147"/>
    <w:rsid w:val="00AE2B21"/>
    <w:rsid w:val="00B036B3"/>
    <w:rsid w:val="00B0405C"/>
    <w:rsid w:val="00B40264"/>
    <w:rsid w:val="00B428AB"/>
    <w:rsid w:val="00B47C94"/>
    <w:rsid w:val="00B747C4"/>
    <w:rsid w:val="00B762E7"/>
    <w:rsid w:val="00B86CBF"/>
    <w:rsid w:val="00B9355F"/>
    <w:rsid w:val="00B94DB2"/>
    <w:rsid w:val="00BA083F"/>
    <w:rsid w:val="00BA27BD"/>
    <w:rsid w:val="00BB28E5"/>
    <w:rsid w:val="00BC23C8"/>
    <w:rsid w:val="00BC3CB0"/>
    <w:rsid w:val="00BD1747"/>
    <w:rsid w:val="00BD1FD1"/>
    <w:rsid w:val="00BD3357"/>
    <w:rsid w:val="00BF1E26"/>
    <w:rsid w:val="00BF6F81"/>
    <w:rsid w:val="00C00BC5"/>
    <w:rsid w:val="00C036B0"/>
    <w:rsid w:val="00C05FE5"/>
    <w:rsid w:val="00C136FE"/>
    <w:rsid w:val="00C14F30"/>
    <w:rsid w:val="00C33258"/>
    <w:rsid w:val="00C56F9A"/>
    <w:rsid w:val="00C641E9"/>
    <w:rsid w:val="00C66A88"/>
    <w:rsid w:val="00C743F5"/>
    <w:rsid w:val="00C75B04"/>
    <w:rsid w:val="00C93157"/>
    <w:rsid w:val="00C9319B"/>
    <w:rsid w:val="00C9698A"/>
    <w:rsid w:val="00CB0670"/>
    <w:rsid w:val="00CB2D74"/>
    <w:rsid w:val="00CB628A"/>
    <w:rsid w:val="00CC1565"/>
    <w:rsid w:val="00CD456E"/>
    <w:rsid w:val="00CF0B05"/>
    <w:rsid w:val="00D10546"/>
    <w:rsid w:val="00D12EBD"/>
    <w:rsid w:val="00D248B2"/>
    <w:rsid w:val="00D324E7"/>
    <w:rsid w:val="00D342A8"/>
    <w:rsid w:val="00D35661"/>
    <w:rsid w:val="00D956D9"/>
    <w:rsid w:val="00DA53FF"/>
    <w:rsid w:val="00DA7607"/>
    <w:rsid w:val="00DB19A0"/>
    <w:rsid w:val="00DB4B79"/>
    <w:rsid w:val="00DB6E1F"/>
    <w:rsid w:val="00DC2E16"/>
    <w:rsid w:val="00DC40ED"/>
    <w:rsid w:val="00DC65A8"/>
    <w:rsid w:val="00DD3B61"/>
    <w:rsid w:val="00DD49C2"/>
    <w:rsid w:val="00DD7A61"/>
    <w:rsid w:val="00DE1B1C"/>
    <w:rsid w:val="00DF36AD"/>
    <w:rsid w:val="00DF5880"/>
    <w:rsid w:val="00E105AD"/>
    <w:rsid w:val="00E11C16"/>
    <w:rsid w:val="00E251D9"/>
    <w:rsid w:val="00E36E44"/>
    <w:rsid w:val="00E40A68"/>
    <w:rsid w:val="00E40ABC"/>
    <w:rsid w:val="00E41466"/>
    <w:rsid w:val="00E43C27"/>
    <w:rsid w:val="00E6647B"/>
    <w:rsid w:val="00E72F03"/>
    <w:rsid w:val="00E74194"/>
    <w:rsid w:val="00E82F23"/>
    <w:rsid w:val="00E872C7"/>
    <w:rsid w:val="00EA25E1"/>
    <w:rsid w:val="00EA6C14"/>
    <w:rsid w:val="00EB5350"/>
    <w:rsid w:val="00EC25B2"/>
    <w:rsid w:val="00EC3F57"/>
    <w:rsid w:val="00ED3735"/>
    <w:rsid w:val="00EF4915"/>
    <w:rsid w:val="00EF6394"/>
    <w:rsid w:val="00EF7173"/>
    <w:rsid w:val="00EF7528"/>
    <w:rsid w:val="00F01479"/>
    <w:rsid w:val="00F02DA5"/>
    <w:rsid w:val="00F079B3"/>
    <w:rsid w:val="00F25EE5"/>
    <w:rsid w:val="00F35638"/>
    <w:rsid w:val="00F4046C"/>
    <w:rsid w:val="00F453DF"/>
    <w:rsid w:val="00F465E3"/>
    <w:rsid w:val="00F62892"/>
    <w:rsid w:val="00F64C08"/>
    <w:rsid w:val="00F80CEF"/>
    <w:rsid w:val="00F84380"/>
    <w:rsid w:val="00F97BBD"/>
    <w:rsid w:val="00FC424D"/>
    <w:rsid w:val="00FC7D1B"/>
    <w:rsid w:val="00FE1CF9"/>
    <w:rsid w:val="00FE50CD"/>
    <w:rsid w:val="00FF57EF"/>
    <w:rsid w:val="01254D08"/>
    <w:rsid w:val="01F074F8"/>
    <w:rsid w:val="0917B312"/>
    <w:rsid w:val="09AE77A2"/>
    <w:rsid w:val="09F68775"/>
    <w:rsid w:val="0FF5FBAC"/>
    <w:rsid w:val="13759A03"/>
    <w:rsid w:val="13E9BB98"/>
    <w:rsid w:val="19A9E441"/>
    <w:rsid w:val="208DA047"/>
    <w:rsid w:val="2BB07D33"/>
    <w:rsid w:val="34C25409"/>
    <w:rsid w:val="4223D647"/>
    <w:rsid w:val="42A626B1"/>
    <w:rsid w:val="444A775E"/>
    <w:rsid w:val="489DD198"/>
    <w:rsid w:val="4B94CAF3"/>
    <w:rsid w:val="4CC73669"/>
    <w:rsid w:val="505822C4"/>
    <w:rsid w:val="52AA9649"/>
    <w:rsid w:val="5396C584"/>
    <w:rsid w:val="53BE8248"/>
    <w:rsid w:val="55508C2C"/>
    <w:rsid w:val="577EFA7C"/>
    <w:rsid w:val="5D728D31"/>
    <w:rsid w:val="6188D963"/>
    <w:rsid w:val="61F011EC"/>
    <w:rsid w:val="61F1B72E"/>
    <w:rsid w:val="62912EDF"/>
    <w:rsid w:val="629F9AC4"/>
    <w:rsid w:val="64779E24"/>
    <w:rsid w:val="65BA837E"/>
    <w:rsid w:val="6920A87C"/>
    <w:rsid w:val="694EA65D"/>
    <w:rsid w:val="6A9876B5"/>
    <w:rsid w:val="6B8FDB5A"/>
    <w:rsid w:val="6C344716"/>
    <w:rsid w:val="73670220"/>
    <w:rsid w:val="74669501"/>
    <w:rsid w:val="76F3007F"/>
    <w:rsid w:val="7AE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F1D8"/>
  <w15:docId w15:val="{5596BAB5-FE97-422B-99DE-99DBD8E6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7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B39E5"/>
    <w:rPr>
      <w:rFonts w:ascii="Tahoma" w:hAnsi="Tahoma" w:cs="Tahoma"/>
      <w:sz w:val="16"/>
      <w:szCs w:val="16"/>
    </w:rPr>
  </w:style>
  <w:style w:type="paragraph" w:styleId="paragraph" w:customStyle="1">
    <w:name w:val="paragraph"/>
    <w:basedOn w:val="Normal"/>
    <w:rsid w:val="00992CF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992CF7"/>
  </w:style>
  <w:style w:type="character" w:styleId="eop" w:customStyle="1">
    <w:name w:val="eop"/>
    <w:basedOn w:val="DefaultParagraphFont"/>
    <w:rsid w:val="00992CF7"/>
  </w:style>
  <w:style w:type="paragraph" w:styleId="bullet" w:customStyle="1">
    <w:name w:val="bullet"/>
    <w:qFormat/>
    <w:rsid w:val="00653F4D"/>
    <w:pPr>
      <w:numPr>
        <w:numId w:val="6"/>
      </w:numPr>
      <w:suppressAutoHyphens/>
      <w:spacing w:after="280" w:line="280" w:lineRule="atLeast"/>
      <w:contextualSpacing/>
    </w:pPr>
    <w:rPr>
      <w:rFonts w:ascii="Arial" w:hAnsi="Arial" w:eastAsia="Times New Roman" w:cs="Times New Roman"/>
      <w:bCs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428AB"/>
    <w:pPr>
      <w:ind w:left="720"/>
      <w:contextualSpacing/>
    </w:pPr>
  </w:style>
  <w:style w:type="paragraph" w:styleId="NoSpacing">
    <w:name w:val="No Spacing"/>
    <w:uiPriority w:val="1"/>
    <w:qFormat/>
    <w:rsid w:val="00D956D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B6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0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B6F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0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B6F0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B6F0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3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C31CCABC4FF49B9A326D5B7052520" ma:contentTypeVersion="16" ma:contentTypeDescription="Create a new document." ma:contentTypeScope="" ma:versionID="b908fd3e9ad5ec6f9f746419779b2146">
  <xsd:schema xmlns:xsd="http://www.w3.org/2001/XMLSchema" xmlns:xs="http://www.w3.org/2001/XMLSchema" xmlns:p="http://schemas.microsoft.com/office/2006/metadata/properties" xmlns:ns2="323ecee8-d159-46ef-92dc-bea35afa3bac" xmlns:ns3="fadccaf7-851d-475f-b662-455c2c39d56a" targetNamespace="http://schemas.microsoft.com/office/2006/metadata/properties" ma:root="true" ma:fieldsID="4288877536ad9cf9f26bc2c056b41eaa" ns2:_="" ns3:_="">
    <xsd:import namespace="323ecee8-d159-46ef-92dc-bea35afa3bac"/>
    <xsd:import namespace="fadccaf7-851d-475f-b662-455c2c39d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ecee8-d159-46ef-92dc-bea35afa3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ccaf7-851d-475f-b662-455c2c39d5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4812c4-bdf9-4ca0-9bfa-88f8b75ef71f}" ma:internalName="TaxCatchAll" ma:showField="CatchAllData" ma:web="fadccaf7-851d-475f-b662-455c2c39d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dccaf7-851d-475f-b662-455c2c39d56a" xsi:nil="true"/>
    <lcf76f155ced4ddcb4097134ff3c332f xmlns="323ecee8-d159-46ef-92dc-bea35afa3b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EB04A3-4852-4AB4-BEFA-995A631B51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E6C884-73BE-4E83-B33E-4AFF33075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ecee8-d159-46ef-92dc-bea35afa3bac"/>
    <ds:schemaRef ds:uri="fadccaf7-851d-475f-b662-455c2c39d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C2BEEB-03A8-41A4-BF95-0CBA62EDE5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BD2A53-68EE-4458-9EB4-D5C8EFC67970}">
  <ds:schemaRefs>
    <ds:schemaRef ds:uri="http://purl.org/dc/dcmitype/"/>
    <ds:schemaRef ds:uri="http://schemas.microsoft.com/office/infopath/2007/PartnerControls"/>
    <ds:schemaRef ds:uri="fadccaf7-851d-475f-b662-455c2c39d56a"/>
    <ds:schemaRef ds:uri="http://schemas.microsoft.com/office/2006/metadata/properties"/>
    <ds:schemaRef ds:uri="http://purl.org/dc/elements/1.1/"/>
    <ds:schemaRef ds:uri="http://www.w3.org/XML/1998/namespace"/>
    <ds:schemaRef ds:uri="323ecee8-d159-46ef-92dc-bea35afa3bac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assessment arrangements verification example 3 paper class by class</dc:title>
  <dc:creator>SQA</dc:creator>
  <lastModifiedBy>Donna Vivers</lastModifiedBy>
  <revision>9</revision>
  <lastPrinted>2022-09-12T07:20:00.0000000Z</lastPrinted>
  <dcterms:created xsi:type="dcterms:W3CDTF">2025-08-25T09:55:00.0000000Z</dcterms:created>
  <dcterms:modified xsi:type="dcterms:W3CDTF">2025-09-17T12:52:00.7570228Z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0x0101008DDC31CCABC4FF49B9A326D5B7052520</vt:lpwstr>
  </property>
  <property fmtid="{D5CDD505-2E9C-101B-9397-08002B2CF9AE}" pid="3" name="MediaServiceImageTags">
    <vt:lpwstr/>
  </property>
</Properties>
</file>